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88"/>
        <w:gridCol w:w="1984"/>
      </w:tblGrid>
      <w:tr w:rsidR="008F0375" w:rsidRPr="001261F8" w14:paraId="25F8C3A1" w14:textId="77777777" w:rsidTr="00CD73DA">
        <w:tc>
          <w:tcPr>
            <w:tcW w:w="7088" w:type="dxa"/>
            <w:tcMar>
              <w:left w:w="0" w:type="dxa"/>
              <w:right w:w="0" w:type="dxa"/>
            </w:tcMar>
          </w:tcPr>
          <w:bookmarkStart w:id="0" w:name="_Hlk129359850"/>
          <w:p w14:paraId="50D7D867" w14:textId="31128756" w:rsidR="008F0375" w:rsidRPr="001261F8" w:rsidRDefault="00353C37" w:rsidP="001F6F36">
            <w:pPr>
              <w:tabs>
                <w:tab w:val="left" w:pos="567"/>
              </w:tabs>
              <w:spacing w:before="240"/>
              <w:jc w:val="both"/>
              <w:rPr>
                <w:b/>
              </w:rPr>
            </w:pPr>
            <w:r>
              <w:rPr>
                <w:b/>
              </w:rPr>
              <w:fldChar w:fldCharType="begin">
                <w:ffData>
                  <w:name w:val="Text1"/>
                  <w:enabled/>
                  <w:calcOnExit w:val="0"/>
                  <w:textInput>
                    <w:default w:val="SOCIOLOGICAL SURVEY IN HOUSING FIELD"/>
                  </w:textInput>
                </w:ffData>
              </w:fldChar>
            </w:r>
            <w:bookmarkStart w:id="1" w:name="Text1"/>
            <w:r>
              <w:rPr>
                <w:b/>
              </w:rPr>
              <w:instrText xml:space="preserve"> FORMTEXT </w:instrText>
            </w:r>
            <w:r>
              <w:rPr>
                <w:b/>
              </w:rPr>
            </w:r>
            <w:r>
              <w:rPr>
                <w:b/>
              </w:rPr>
              <w:fldChar w:fldCharType="separate"/>
            </w:r>
            <w:r>
              <w:rPr>
                <w:b/>
                <w:noProof/>
              </w:rPr>
              <w:t>SOCIOLOGICAL SURVEY IN HOUSING FIELD</w:t>
            </w:r>
            <w:r>
              <w:rPr>
                <w:b/>
              </w:rPr>
              <w:fldChar w:fldCharType="end"/>
            </w:r>
            <w:bookmarkEnd w:id="1"/>
          </w:p>
        </w:tc>
        <w:tc>
          <w:tcPr>
            <w:tcW w:w="1984" w:type="dxa"/>
            <w:tcMar>
              <w:left w:w="0" w:type="dxa"/>
              <w:right w:w="0" w:type="dxa"/>
            </w:tcMar>
          </w:tcPr>
          <w:p w14:paraId="0395D5DE" w14:textId="77777777" w:rsidR="008F0375" w:rsidRPr="001261F8" w:rsidRDefault="008F0375" w:rsidP="001F6F36">
            <w:pPr>
              <w:tabs>
                <w:tab w:val="left" w:pos="567"/>
              </w:tabs>
              <w:jc w:val="both"/>
              <w:rPr>
                <w:b/>
              </w:rPr>
            </w:pPr>
            <w:r>
              <w:rPr>
                <w:b/>
              </w:rPr>
              <w:t>Project number/</w:t>
            </w:r>
            <w:r>
              <w:rPr>
                <w:b/>
              </w:rPr>
              <w:br/>
              <w:t>cost centre:</w:t>
            </w:r>
          </w:p>
          <w:p w14:paraId="263A4F16" w14:textId="5A504F78" w:rsidR="008F0375" w:rsidRPr="001261F8" w:rsidRDefault="00E50182" w:rsidP="001F6F36">
            <w:pPr>
              <w:tabs>
                <w:tab w:val="left" w:pos="567"/>
              </w:tabs>
              <w:jc w:val="both"/>
              <w:rPr>
                <w:b/>
              </w:rPr>
            </w:pPr>
            <w:r>
              <w:rPr>
                <w:b/>
              </w:rPr>
              <w:fldChar w:fldCharType="begin">
                <w:ffData>
                  <w:name w:val="Text2"/>
                  <w:enabled/>
                  <w:calcOnExit w:val="0"/>
                  <w:textInput>
                    <w:default w:val="23.1821.0-001.00"/>
                  </w:textInput>
                </w:ffData>
              </w:fldChar>
            </w:r>
            <w:bookmarkStart w:id="2" w:name="Text2"/>
            <w:r>
              <w:rPr>
                <w:b/>
              </w:rPr>
              <w:instrText xml:space="preserve"> FORMTEXT </w:instrText>
            </w:r>
            <w:r>
              <w:rPr>
                <w:b/>
              </w:rPr>
            </w:r>
            <w:r>
              <w:rPr>
                <w:b/>
              </w:rPr>
              <w:fldChar w:fldCharType="separate"/>
            </w:r>
            <w:r>
              <w:rPr>
                <w:b/>
                <w:noProof/>
              </w:rPr>
              <w:t>23.1821.0-001.00</w:t>
            </w:r>
            <w:r>
              <w:rPr>
                <w:b/>
              </w:rPr>
              <w:fldChar w:fldCharType="end"/>
            </w:r>
            <w:bookmarkEnd w:id="2"/>
          </w:p>
        </w:tc>
      </w:tr>
    </w:tbl>
    <w:p w14:paraId="77444CE9" w14:textId="6E5D0405" w:rsidR="00CA4C50" w:rsidRDefault="00CA4C50" w:rsidP="001F6F36">
      <w:pPr>
        <w:jc w:val="both"/>
        <w:rPr>
          <w:b/>
          <w:bCs/>
        </w:rPr>
      </w:pPr>
      <w:bookmarkStart w:id="3" w:name="_Toc508619994"/>
      <w:bookmarkStart w:id="4" w:name="_Toc119493820"/>
      <w:bookmarkStart w:id="5" w:name="_Toc127948108"/>
      <w:bookmarkStart w:id="6" w:name="_Hlk129359869"/>
      <w:bookmarkEnd w:id="0"/>
    </w:p>
    <w:p w14:paraId="01703825" w14:textId="3079EC69" w:rsidR="00620D98" w:rsidRDefault="00620D98" w:rsidP="001F6F36">
      <w:pPr>
        <w:jc w:val="both"/>
        <w:rPr>
          <w:b/>
          <w:bCs/>
        </w:rPr>
      </w:pPr>
      <w:r>
        <w:rPr>
          <w:b/>
          <w:bCs/>
        </w:rPr>
        <w:t xml:space="preserve">Terms of reference </w:t>
      </w:r>
    </w:p>
    <w:p w14:paraId="395001DE" w14:textId="3386B784" w:rsidR="008F0375" w:rsidRPr="00CA4C50" w:rsidRDefault="008F0375" w:rsidP="001F6F36">
      <w:pPr>
        <w:pStyle w:val="ListParagraph"/>
        <w:numPr>
          <w:ilvl w:val="0"/>
          <w:numId w:val="52"/>
        </w:numPr>
        <w:tabs>
          <w:tab w:val="left" w:pos="284"/>
        </w:tabs>
        <w:ind w:left="0" w:firstLine="0"/>
        <w:jc w:val="both"/>
        <w:rPr>
          <w:b/>
          <w:bCs/>
        </w:rPr>
      </w:pPr>
      <w:r w:rsidRPr="25BF2340">
        <w:rPr>
          <w:b/>
          <w:bCs/>
        </w:rPr>
        <w:t>List of abbreviations</w:t>
      </w:r>
      <w:bookmarkEnd w:id="3"/>
      <w:bookmarkEnd w:id="4"/>
      <w:bookmarkEnd w:id="5"/>
      <w:r w:rsidR="00931BA3">
        <w:rPr>
          <w:b/>
          <w:bCs/>
        </w:rPr>
        <w:t xml:space="preserve"> </w:t>
      </w:r>
    </w:p>
    <w:p w14:paraId="4D647677" w14:textId="77777777" w:rsidR="008F0375" w:rsidRPr="001261F8" w:rsidRDefault="008F0375" w:rsidP="001F6F36">
      <w:pPr>
        <w:ind w:left="1701" w:hanging="1701"/>
        <w:jc w:val="both"/>
      </w:pPr>
      <w:r>
        <w:t>AG</w:t>
      </w:r>
      <w:r>
        <w:tab/>
        <w:t>Commissioning party</w:t>
      </w:r>
    </w:p>
    <w:p w14:paraId="2221A4C0" w14:textId="77777777" w:rsidR="008F0375" w:rsidRPr="001261F8" w:rsidRDefault="008F0375" w:rsidP="001F6F36">
      <w:pPr>
        <w:ind w:left="1701" w:hanging="1701"/>
        <w:jc w:val="both"/>
      </w:pPr>
      <w:r>
        <w:t>AN</w:t>
      </w:r>
      <w:r>
        <w:tab/>
        <w:t>Contractor</w:t>
      </w:r>
    </w:p>
    <w:p w14:paraId="7FBA1457" w14:textId="182C7F65" w:rsidR="008F0375" w:rsidRPr="001261F8" w:rsidRDefault="008F0375" w:rsidP="1A754C66">
      <w:pPr>
        <w:ind w:left="1701" w:hanging="1701"/>
        <w:jc w:val="both"/>
        <w:rPr>
          <w:rFonts w:eastAsia="Arial" w:cs="Arial"/>
        </w:rPr>
      </w:pPr>
      <w:r>
        <w:t>AVB</w:t>
      </w:r>
      <w:r>
        <w:tab/>
      </w:r>
      <w:r w:rsidR="1DAE1A2D" w:rsidRPr="1A754C66">
        <w:rPr>
          <w:rFonts w:eastAsia="Arial" w:cs="Arial"/>
        </w:rPr>
        <w:t>General terms and conditions of contract (‘local terms and conditions’) for supplying services and work on behalf of the Deutsche Gesellschaft für Internationale Zusammenarbeit (GIZ) GmbH in Ukraine</w:t>
      </w:r>
    </w:p>
    <w:p w14:paraId="20AB4F75" w14:textId="77777777" w:rsidR="008F0375" w:rsidRPr="00C2781B" w:rsidRDefault="008F0375" w:rsidP="001F6F36">
      <w:pPr>
        <w:ind w:left="1701" w:hanging="1701"/>
        <w:jc w:val="both"/>
      </w:pPr>
      <w:r>
        <w:t>FK</w:t>
      </w:r>
      <w:r>
        <w:tab/>
        <w:t>Expert</w:t>
      </w:r>
    </w:p>
    <w:p w14:paraId="67140D19" w14:textId="77777777" w:rsidR="008F0375" w:rsidRDefault="008F0375" w:rsidP="001F6F36">
      <w:pPr>
        <w:ind w:left="1701" w:hanging="1701"/>
        <w:jc w:val="both"/>
      </w:pPr>
      <w:r>
        <w:t>FKT</w:t>
      </w:r>
      <w:r>
        <w:tab/>
        <w:t>Expert days</w:t>
      </w:r>
    </w:p>
    <w:p w14:paraId="074770DF" w14:textId="77777777" w:rsidR="008F0375" w:rsidRPr="00B707EA" w:rsidRDefault="008F0375" w:rsidP="001F6F36">
      <w:pPr>
        <w:ind w:left="1701" w:hanging="1701"/>
        <w:jc w:val="both"/>
      </w:pPr>
      <w:r>
        <w:t>KZFK</w:t>
      </w:r>
      <w:r>
        <w:tab/>
        <w:t>Short-term expert</w:t>
      </w:r>
    </w:p>
    <w:p w14:paraId="5AC1C6FE" w14:textId="5D45BE6F" w:rsidR="008F0375" w:rsidRDefault="008F0375" w:rsidP="003C1F44">
      <w:pPr>
        <w:ind w:left="1701" w:hanging="1701"/>
        <w:jc w:val="both"/>
      </w:pPr>
      <w:proofErr w:type="spellStart"/>
      <w:r>
        <w:t>ToRs</w:t>
      </w:r>
      <w:proofErr w:type="spellEnd"/>
      <w:r>
        <w:tab/>
        <w:t>Terms of reference</w:t>
      </w:r>
    </w:p>
    <w:p w14:paraId="6D504FD6" w14:textId="77777777" w:rsidR="00831C5F" w:rsidRDefault="00831C5F" w:rsidP="00831C5F">
      <w:pPr>
        <w:ind w:left="1701" w:hanging="1701"/>
      </w:pPr>
      <w:r>
        <w:rPr>
          <w:iCs/>
          <w:color w:val="000000" w:themeColor="text1"/>
          <w:lang w:val="en-US"/>
        </w:rPr>
        <w:t>TDA</w:t>
      </w:r>
      <w:r>
        <w:tab/>
      </w:r>
      <w:r>
        <w:rPr>
          <w:iCs/>
          <w:color w:val="000000" w:themeColor="text1"/>
          <w:lang w:val="en-US"/>
        </w:rPr>
        <w:t>T</w:t>
      </w:r>
      <w:r w:rsidRPr="00966963">
        <w:rPr>
          <w:iCs/>
          <w:color w:val="000000" w:themeColor="text1"/>
          <w:lang w:val="en-US"/>
        </w:rPr>
        <w:t xml:space="preserve">ransitional </w:t>
      </w:r>
      <w:r>
        <w:rPr>
          <w:iCs/>
          <w:color w:val="000000" w:themeColor="text1"/>
          <w:lang w:val="en-US"/>
        </w:rPr>
        <w:t>development assistance</w:t>
      </w:r>
    </w:p>
    <w:p w14:paraId="3D13C399" w14:textId="77777777" w:rsidR="00831C5F" w:rsidRDefault="00831C5F" w:rsidP="00831C5F">
      <w:pPr>
        <w:ind w:left="1701" w:hanging="1701"/>
        <w:rPr>
          <w:lang w:val="en-US"/>
        </w:rPr>
      </w:pPr>
      <w:r w:rsidRPr="00966963">
        <w:rPr>
          <w:iCs/>
          <w:color w:val="000000" w:themeColor="text1"/>
          <w:lang w:val="en-US"/>
        </w:rPr>
        <w:t>SUR</w:t>
      </w:r>
      <w:r>
        <w:tab/>
      </w:r>
      <w:r>
        <w:rPr>
          <w:iCs/>
          <w:color w:val="000000" w:themeColor="text1"/>
          <w:lang w:val="en-US"/>
        </w:rPr>
        <w:t>GIZ project “</w:t>
      </w:r>
      <w:r w:rsidRPr="00966963">
        <w:rPr>
          <w:iCs/>
          <w:color w:val="000000" w:themeColor="text1"/>
          <w:lang w:val="en-US"/>
        </w:rPr>
        <w:t>Strengthening of Urban Resilience in the Areas of Supply Infrastructure and Housing</w:t>
      </w:r>
      <w:r>
        <w:rPr>
          <w:lang w:val="en-US"/>
        </w:rPr>
        <w:t>”</w:t>
      </w:r>
    </w:p>
    <w:p w14:paraId="4C5E46B8" w14:textId="77777777" w:rsidR="00831C5F" w:rsidRPr="00257696" w:rsidRDefault="00831C5F" w:rsidP="00831C5F">
      <w:pPr>
        <w:ind w:left="1701" w:hanging="1701"/>
        <w:rPr>
          <w:lang w:val="de-DE"/>
        </w:rPr>
      </w:pPr>
      <w:r w:rsidRPr="00257696">
        <w:rPr>
          <w:lang w:val="de-DE"/>
        </w:rPr>
        <w:t xml:space="preserve">EU </w:t>
      </w:r>
      <w:r w:rsidRPr="00257696">
        <w:rPr>
          <w:lang w:val="de-DE"/>
        </w:rPr>
        <w:tab/>
        <w:t>European Union</w:t>
      </w:r>
    </w:p>
    <w:p w14:paraId="55645ED7" w14:textId="42018BAE" w:rsidR="00B27912" w:rsidRPr="00363AC4" w:rsidRDefault="00B27912" w:rsidP="00831C5F">
      <w:pPr>
        <w:ind w:left="1701" w:hanging="1701"/>
        <w:rPr>
          <w:lang w:val="de-DE"/>
        </w:rPr>
      </w:pPr>
      <w:r w:rsidRPr="00363AC4">
        <w:rPr>
          <w:lang w:val="de-DE"/>
        </w:rPr>
        <w:t>IWO</w:t>
      </w:r>
      <w:r w:rsidR="00363AC4" w:rsidRPr="00363AC4">
        <w:rPr>
          <w:lang w:val="de-DE"/>
        </w:rPr>
        <w:tab/>
        <w:t xml:space="preserve">Wohnungswirtschaft Osteuropa (IWO) e.V. - Housing Initiative </w:t>
      </w:r>
      <w:proofErr w:type="spellStart"/>
      <w:r w:rsidR="00363AC4" w:rsidRPr="00363AC4">
        <w:rPr>
          <w:lang w:val="de-DE"/>
        </w:rPr>
        <w:t>for</w:t>
      </w:r>
      <w:proofErr w:type="spellEnd"/>
      <w:r w:rsidR="00363AC4" w:rsidRPr="00363AC4">
        <w:rPr>
          <w:lang w:val="de-DE"/>
        </w:rPr>
        <w:t xml:space="preserve"> Eastern Europe</w:t>
      </w:r>
    </w:p>
    <w:p w14:paraId="110B1DDA" w14:textId="77777777" w:rsidR="00831C5F" w:rsidRDefault="00831C5F" w:rsidP="00831C5F">
      <w:pPr>
        <w:ind w:left="1701" w:hanging="1701"/>
        <w:jc w:val="both"/>
        <w:rPr>
          <w:lang w:val="en-US"/>
        </w:rPr>
      </w:pPr>
      <w:r w:rsidRPr="003C1F44">
        <w:t>RDNA4</w:t>
      </w:r>
      <w:r>
        <w:tab/>
      </w:r>
      <w:r w:rsidRPr="003C1F44">
        <w:rPr>
          <w:lang w:val="en-US"/>
        </w:rPr>
        <w:t>Fourth Rapid Damage and Needs Assessment</w:t>
      </w:r>
      <w:r>
        <w:rPr>
          <w:lang w:val="en-US"/>
        </w:rPr>
        <w:tab/>
      </w:r>
    </w:p>
    <w:p w14:paraId="5AF17932" w14:textId="203225FA" w:rsidR="00B27912" w:rsidRDefault="00B27912" w:rsidP="00B27912">
      <w:pPr>
        <w:ind w:left="1701" w:hanging="1701"/>
        <w:rPr>
          <w:lang w:val="en-US"/>
        </w:rPr>
      </w:pPr>
      <w:r w:rsidRPr="3E7D3BA0">
        <w:rPr>
          <w:color w:val="000000" w:themeColor="text1"/>
          <w:lang w:val="en"/>
        </w:rPr>
        <w:t>IDPs</w:t>
      </w:r>
      <w:r>
        <w:rPr>
          <w:lang w:val="en-US"/>
        </w:rPr>
        <w:tab/>
      </w:r>
      <w:r>
        <w:rPr>
          <w:color w:val="000000" w:themeColor="text1"/>
          <w:lang w:val="en"/>
        </w:rPr>
        <w:t>I</w:t>
      </w:r>
      <w:r w:rsidRPr="3E7D3BA0">
        <w:rPr>
          <w:color w:val="000000" w:themeColor="text1"/>
          <w:lang w:val="en"/>
        </w:rPr>
        <w:t>nternally displaced persons</w:t>
      </w:r>
    </w:p>
    <w:p w14:paraId="3E202045" w14:textId="62A030AB" w:rsidR="00B27912" w:rsidRDefault="00B27912" w:rsidP="00831C5F">
      <w:pPr>
        <w:ind w:left="1701" w:hanging="1701"/>
        <w:jc w:val="both"/>
        <w:rPr>
          <w:lang w:val="en-US"/>
        </w:rPr>
      </w:pPr>
      <w:r w:rsidRPr="005F1BDA">
        <w:rPr>
          <w:lang w:val="en-US"/>
        </w:rPr>
        <w:t>OSBB</w:t>
      </w:r>
      <w:r w:rsidR="00363AC4">
        <w:rPr>
          <w:lang w:val="en-US"/>
        </w:rPr>
        <w:tab/>
      </w:r>
      <w:r w:rsidR="00363AC4" w:rsidRPr="00363AC4">
        <w:rPr>
          <w:lang w:val="en-US"/>
        </w:rPr>
        <w:t>Association of co-owners of a multi-apartment building</w:t>
      </w:r>
    </w:p>
    <w:p w14:paraId="502D74DD" w14:textId="77777777" w:rsidR="00B27912" w:rsidRPr="00831C5F" w:rsidRDefault="00B27912" w:rsidP="00831C5F">
      <w:pPr>
        <w:ind w:left="1701" w:hanging="1701"/>
        <w:jc w:val="both"/>
        <w:rPr>
          <w:lang w:val="en-US"/>
        </w:rPr>
      </w:pPr>
    </w:p>
    <w:p w14:paraId="3E1524C4" w14:textId="77777777" w:rsidR="00831C5F" w:rsidRPr="0008779A" w:rsidRDefault="00831C5F" w:rsidP="00831C5F">
      <w:pPr>
        <w:ind w:left="1701" w:hanging="1701"/>
        <w:rPr>
          <w:lang w:val="en-US"/>
        </w:rPr>
      </w:pPr>
    </w:p>
    <w:p w14:paraId="7AC3EAB0" w14:textId="77777777" w:rsidR="00831C5F" w:rsidRPr="00831C5F" w:rsidRDefault="00831C5F" w:rsidP="003C1F44">
      <w:pPr>
        <w:ind w:left="1701" w:hanging="1701"/>
        <w:jc w:val="both"/>
        <w:rPr>
          <w:lang w:val="en-US"/>
        </w:rPr>
      </w:pPr>
    </w:p>
    <w:p w14:paraId="7C833197" w14:textId="6E96614D" w:rsidR="003C1F44" w:rsidRPr="003C1F44" w:rsidRDefault="003C1F44" w:rsidP="003C1F44">
      <w:pPr>
        <w:ind w:left="1701" w:hanging="1701"/>
        <w:jc w:val="both"/>
        <w:rPr>
          <w:lang w:val="en-US"/>
        </w:rPr>
      </w:pPr>
      <w:r>
        <w:t xml:space="preserve">  </w:t>
      </w:r>
    </w:p>
    <w:p w14:paraId="2980A552" w14:textId="2198AA56" w:rsidR="003C1F44" w:rsidRPr="003C1F44" w:rsidRDefault="003C1F44" w:rsidP="003C1F44">
      <w:pPr>
        <w:ind w:left="1701" w:hanging="1701"/>
        <w:jc w:val="both"/>
        <w:rPr>
          <w:lang w:val="en-US"/>
        </w:rPr>
      </w:pPr>
    </w:p>
    <w:bookmarkEnd w:id="6"/>
    <w:p w14:paraId="56FBF003" w14:textId="77777777" w:rsidR="008F0375" w:rsidRPr="002A43F0" w:rsidRDefault="008F0375" w:rsidP="001F6F36">
      <w:pPr>
        <w:spacing w:line="259" w:lineRule="auto"/>
        <w:jc w:val="both"/>
      </w:pPr>
      <w:r>
        <w:br w:type="page"/>
      </w:r>
    </w:p>
    <w:p w14:paraId="799B9BE1" w14:textId="12337F34" w:rsidR="00831C5F" w:rsidRPr="00831C5F" w:rsidRDefault="008F0375" w:rsidP="00E90FA6">
      <w:pPr>
        <w:pStyle w:val="ListParagraph"/>
        <w:numPr>
          <w:ilvl w:val="0"/>
          <w:numId w:val="52"/>
        </w:numPr>
        <w:tabs>
          <w:tab w:val="left" w:pos="284"/>
        </w:tabs>
        <w:ind w:left="0" w:firstLine="0"/>
        <w:jc w:val="both"/>
        <w:rPr>
          <w:b/>
        </w:rPr>
      </w:pPr>
      <w:bookmarkStart w:id="7" w:name="_Ref508121651"/>
      <w:bookmarkStart w:id="8" w:name="_Ref508121655"/>
      <w:bookmarkStart w:id="9" w:name="_Toc508619995"/>
      <w:bookmarkStart w:id="10" w:name="_Toc119493821"/>
      <w:bookmarkStart w:id="11" w:name="_Toc127948109"/>
      <w:r w:rsidRPr="1CA78D9B">
        <w:rPr>
          <w:b/>
          <w:bCs/>
        </w:rPr>
        <w:lastRenderedPageBreak/>
        <w:t>Context</w:t>
      </w:r>
      <w:bookmarkEnd w:id="7"/>
      <w:bookmarkEnd w:id="8"/>
      <w:bookmarkEnd w:id="9"/>
      <w:bookmarkEnd w:id="10"/>
      <w:bookmarkEnd w:id="11"/>
      <w:r w:rsidR="00831C5F">
        <w:rPr>
          <w:b/>
          <w:bCs/>
          <w:lang w:val="uk-UA"/>
        </w:rPr>
        <w:br/>
      </w:r>
      <w:r w:rsidR="00831C5F" w:rsidRPr="00831C5F">
        <w:rPr>
          <w:b/>
        </w:rPr>
        <w:br/>
      </w:r>
      <w:r w:rsidR="00831C5F" w:rsidRPr="00831C5F">
        <w:rPr>
          <w:iCs/>
          <w:color w:val="000000" w:themeColor="text1"/>
          <w:lang w:val="en-US"/>
        </w:rPr>
        <w:t>The GIZ transitional development assistance (TDA) project Strengthening of Urban Resilience in the Areas of Supply Infrastructure and Housing (SUR) systematically strengthens resilience of municipal services of general interest in selected regions. Urban resilience is the ability of an urban system to react resiliently in the event of crises, while at the same time adapting, reshaping, and strengthening itself in terms of sustainable urban development. The project is part of the TDA fields of action reconstruction of basic infrastructure and services as well as disaster risk management.</w:t>
      </w:r>
    </w:p>
    <w:p w14:paraId="61B80E0F" w14:textId="77777777" w:rsidR="00831C5F" w:rsidRPr="00966963" w:rsidRDefault="00831C5F" w:rsidP="00C9171B">
      <w:pPr>
        <w:pStyle w:val="ZulschenderText"/>
        <w:jc w:val="both"/>
        <w:rPr>
          <w:i w:val="0"/>
          <w:iCs/>
          <w:color w:val="000000" w:themeColor="text1"/>
          <w:lang w:val="en-US"/>
        </w:rPr>
      </w:pPr>
      <w:r w:rsidRPr="00966963">
        <w:rPr>
          <w:i w:val="0"/>
          <w:iCs/>
          <w:color w:val="000000" w:themeColor="text1"/>
          <w:lang w:val="en-US"/>
        </w:rPr>
        <w:t xml:space="preserve">On the one hand, </w:t>
      </w:r>
      <w:r w:rsidRPr="5206F866">
        <w:rPr>
          <w:i w:val="0"/>
          <w:color w:val="000000" w:themeColor="text1"/>
          <w:lang w:val="en-US"/>
        </w:rPr>
        <w:t>the project strengthens capacities of partner cities in urban planning and management. This includes e.g. the introduction of digital tools for effective damage assessment or urban planning cadasters. The anchoring of systematic disaster risk management systems is an additional focus. Local sector concepts, development strategies and additional planning documents on different regional levels (e.g. city-wide, quarter-wide, neighborhood-wide) shall be supported, always under the premise to support urban resilience. Furthermore, the project provides qualification measures for municipal staff in the mentioned fields of actions and beyond. In total, urban partners shall be capacitated to plan and shape their development in a resilient manner, which allows them to not only react to external shocks but also supports a long-term sustainability of local developments.</w:t>
      </w:r>
    </w:p>
    <w:p w14:paraId="6D003116" w14:textId="77777777" w:rsidR="00831C5F" w:rsidRDefault="00831C5F" w:rsidP="00C9171B">
      <w:pPr>
        <w:pStyle w:val="ZulschenderText"/>
        <w:jc w:val="both"/>
        <w:rPr>
          <w:i w:val="0"/>
          <w:color w:val="000000" w:themeColor="text1"/>
          <w:lang w:val="uk-UA"/>
        </w:rPr>
      </w:pPr>
      <w:r w:rsidRPr="5206F866">
        <w:rPr>
          <w:i w:val="0"/>
          <w:color w:val="000000" w:themeColor="text1"/>
          <w:lang w:val="en-US"/>
        </w:rPr>
        <w:t xml:space="preserve">On the other hand, </w:t>
      </w:r>
      <w:r w:rsidRPr="00966963">
        <w:rPr>
          <w:i w:val="0"/>
          <w:iCs/>
          <w:color w:val="000000" w:themeColor="text1"/>
          <w:lang w:val="en-US"/>
        </w:rPr>
        <w:t>the focus lies on immediate measures to restore the functionality of damaged or destroyed critical supply infrastructure in a robust, adaptive, and, if possible, future-proof manner. Where available, current damage analyses and existing planning principles are used to contribute to the medium- and long-term development of municipalities in the sense of a build-back-better approach. When selecting measures, care must be taken to ensure that they are modular, flexible, replicable, scalable, and can be implemented quickly in order to achieve economies of scale in procurement processes. Of particular importance is the consideration of local winter relief measures and aid offers from the international community. In addition, the selected cities and municipalities, as well as private actors (owners, if possible, owner associations or neighborhood cooperatives), are supported in the rehabilitation, repair, and creation of housing. The measures proposed here primarily address simple buildings, in the case of rehabilitation, buildings with light (windows, roofing, façade, etc.) and medium damage (light structural damage to walls/ceiling/roof) without significant, structurally relevant damage.</w:t>
      </w:r>
    </w:p>
    <w:p w14:paraId="0B5CFCCE" w14:textId="77777777" w:rsidR="00831C5F" w:rsidRPr="00257696" w:rsidRDefault="00831C5F" w:rsidP="00831C5F">
      <w:pPr>
        <w:pStyle w:val="ListParagraph"/>
        <w:tabs>
          <w:tab w:val="left" w:pos="284"/>
        </w:tabs>
        <w:ind w:left="0"/>
        <w:jc w:val="both"/>
        <w:rPr>
          <w:b/>
          <w:lang w:val="en-US"/>
        </w:rPr>
      </w:pPr>
      <w:r w:rsidRPr="00257696">
        <w:rPr>
          <w:b/>
          <w:lang w:val="en-US"/>
        </w:rPr>
        <w:t>Situational background</w:t>
      </w:r>
    </w:p>
    <w:p w14:paraId="75C39A0A" w14:textId="021870AD" w:rsidR="7AE91CC4" w:rsidRPr="003C1F44" w:rsidRDefault="7AE91CC4" w:rsidP="00E90FA6">
      <w:pPr>
        <w:jc w:val="both"/>
      </w:pPr>
      <w:r w:rsidRPr="003C1F44">
        <w:t xml:space="preserve">The </w:t>
      </w:r>
      <w:r w:rsidR="003C1F44" w:rsidRPr="003C1F44">
        <w:rPr>
          <w:lang w:val="en-US"/>
        </w:rPr>
        <w:t>Fourth Rapid Damage and Needs Assessment</w:t>
      </w:r>
      <w:r w:rsidR="003C1F44" w:rsidRPr="003C1F44">
        <w:t xml:space="preserve"> </w:t>
      </w:r>
      <w:r w:rsidR="003C1F44">
        <w:t>(</w:t>
      </w:r>
      <w:r w:rsidRPr="003C1F44">
        <w:t>RDNA4</w:t>
      </w:r>
      <w:r w:rsidR="003C1F44">
        <w:t>)</w:t>
      </w:r>
      <w:r w:rsidRPr="003C1F44">
        <w:t xml:space="preserve"> study shows that about 13% of Ukraine's housing stock has been damaged or destroyed as a result of Russian military aggression, affecting more than 2.5 million households. Reconstruction and needs in this sector are the highest among the overall long-term needs. At the same time, millions of people have been displaced within the country or were stranded abroad. </w:t>
      </w:r>
    </w:p>
    <w:p w14:paraId="6D5E6AF9" w14:textId="52DA89EE" w:rsidR="7AE91CC4" w:rsidRPr="003C1F44" w:rsidRDefault="5FB55DBB" w:rsidP="00E90FA6">
      <w:pPr>
        <w:jc w:val="both"/>
      </w:pPr>
      <w:r w:rsidRPr="003C1F44">
        <w:t xml:space="preserve">The consequences of the aggression have brought a major shift in the housing market, from a model dominated by owner-occupied apartments to an increasing demand for affordable rental options. This shift is driven by the economic constraints faced by many households, making it difficult for them to secure new ownership. The evolving market dynamics create an opportunity to diversify housing options and strengthen urban resilience through social and affordable rental housing. This aligns directly with the objectives of the </w:t>
      </w:r>
      <w:r w:rsidR="003C1F44">
        <w:t>GIZ project “Strengthening urban resilience in the areas of supply infrastructure and housing in Ukraine (</w:t>
      </w:r>
      <w:r w:rsidRPr="003C1F44">
        <w:t>SUR</w:t>
      </w:r>
      <w:r w:rsidR="003C1F44">
        <w:t>)”</w:t>
      </w:r>
      <w:r w:rsidRPr="003C1F44">
        <w:t>, which seeks to support a more adaptable housing market as a critical component of social stability and urban resilience.</w:t>
      </w:r>
    </w:p>
    <w:p w14:paraId="10CC9685" w14:textId="6FDF1216" w:rsidR="7F38DA71" w:rsidRPr="003C1F44" w:rsidRDefault="7F38DA71" w:rsidP="00E90FA6">
      <w:pPr>
        <w:jc w:val="both"/>
      </w:pPr>
      <w:r w:rsidRPr="003C1F44">
        <w:t>The aim</w:t>
      </w:r>
      <w:r w:rsidR="7BCA5495" w:rsidRPr="003C1F44">
        <w:t>s</w:t>
      </w:r>
      <w:r w:rsidRPr="003C1F44">
        <w:t xml:space="preserve"> of the </w:t>
      </w:r>
      <w:r w:rsidR="411FA7E3" w:rsidRPr="003C1F44">
        <w:t>SUR</w:t>
      </w:r>
      <w:r w:rsidR="003C1F44">
        <w:t xml:space="preserve"> project</w:t>
      </w:r>
      <w:r w:rsidR="411FA7E3" w:rsidRPr="003C1F44">
        <w:t xml:space="preserve"> activities in the field of housing is to</w:t>
      </w:r>
      <w:r w:rsidRPr="003C1F44">
        <w:t xml:space="preserve"> develop the capacity of cities to respond to the housing challenges and threats caused by Russian military aggression, while addressing pre-existing structural problems in the housing sector. </w:t>
      </w:r>
      <w:r w:rsidR="4F68D950" w:rsidRPr="003C1F44">
        <w:t>Among other measures, t</w:t>
      </w:r>
      <w:r w:rsidRPr="003C1F44">
        <w:t>he project includes housing needs</w:t>
      </w:r>
      <w:r w:rsidR="550B579E" w:rsidRPr="003C1F44">
        <w:t xml:space="preserve"> assessment</w:t>
      </w:r>
      <w:r w:rsidRPr="003C1F44">
        <w:t xml:space="preserve"> in</w:t>
      </w:r>
      <w:r w:rsidR="69DB4DDE" w:rsidRPr="003C1F44">
        <w:t xml:space="preserve"> four</w:t>
      </w:r>
      <w:r w:rsidRPr="003C1F44">
        <w:t xml:space="preserve"> cities</w:t>
      </w:r>
      <w:r w:rsidR="325DEB23" w:rsidRPr="003C1F44">
        <w:t xml:space="preserve"> for the subsequent development of the </w:t>
      </w:r>
      <w:r w:rsidRPr="003C1F44">
        <w:t xml:space="preserve">local </w:t>
      </w:r>
      <w:r w:rsidR="13502F7E" w:rsidRPr="003C1F44">
        <w:t xml:space="preserve">resilient </w:t>
      </w:r>
      <w:r w:rsidRPr="003C1F44">
        <w:t>housing strateg</w:t>
      </w:r>
      <w:r w:rsidR="56E83960" w:rsidRPr="003C1F44">
        <w:t>ies</w:t>
      </w:r>
      <w:r w:rsidRPr="003C1F44">
        <w:t>.</w:t>
      </w:r>
      <w:r w:rsidR="0749604C" w:rsidRPr="003C1F44">
        <w:t xml:space="preserve"> </w:t>
      </w:r>
    </w:p>
    <w:p w14:paraId="53AE6F74" w14:textId="5AD44AC4" w:rsidR="0749604C" w:rsidRPr="003C1F44" w:rsidRDefault="0749604C" w:rsidP="00E90FA6">
      <w:pPr>
        <w:jc w:val="both"/>
      </w:pPr>
      <w:r w:rsidRPr="003C1F44">
        <w:lastRenderedPageBreak/>
        <w:t>Therefore, the objective of the tendered services is to conduct the</w:t>
      </w:r>
      <w:r w:rsidR="4676895A" w:rsidRPr="003C1F44">
        <w:t xml:space="preserve"> sociological survey and housing</w:t>
      </w:r>
      <w:r w:rsidRPr="003C1F44">
        <w:t xml:space="preserve"> needs analysis for the defined target groups in four cities</w:t>
      </w:r>
      <w:r w:rsidR="65803CEE" w:rsidRPr="003C1F44">
        <w:t>. This data is intended to be used as a basis for goals formulation in the housing strategies.</w:t>
      </w:r>
    </w:p>
    <w:p w14:paraId="644302D9" w14:textId="6F28553C" w:rsidR="00A66046" w:rsidRPr="003C1F44" w:rsidRDefault="00E35F1E" w:rsidP="00E90FA6">
      <w:pPr>
        <w:jc w:val="both"/>
      </w:pPr>
      <w:bookmarkStart w:id="12" w:name="_Hlk156138054"/>
      <w:r w:rsidRPr="003C1F44">
        <w:t>Background (e. g. short description of the project) and initial situation, in particular the objectives of the services to be tendered.</w:t>
      </w:r>
      <w:r w:rsidR="00345D92" w:rsidRPr="003C1F44">
        <w:t xml:space="preserve"> </w:t>
      </w:r>
      <w:r w:rsidR="00A66046" w:rsidRPr="003C1F44">
        <w:t xml:space="preserve">The purpose of the context is to provide the </w:t>
      </w:r>
      <w:r w:rsidR="00E477FA" w:rsidRPr="003C1F44">
        <w:t>tenderer</w:t>
      </w:r>
      <w:r w:rsidR="00A66046" w:rsidRPr="003C1F44">
        <w:t xml:space="preserve"> with relevant information and key data on the project ant its purpose, and to position the </w:t>
      </w:r>
      <w:proofErr w:type="spellStart"/>
      <w:r w:rsidR="00A66046" w:rsidRPr="003C1F44">
        <w:t>ToRs</w:t>
      </w:r>
      <w:proofErr w:type="spellEnd"/>
      <w:r w:rsidR="00A66046" w:rsidRPr="003C1F44">
        <w:t xml:space="preserve"> in the overall context of the measure.</w:t>
      </w:r>
    </w:p>
    <w:p w14:paraId="35511501" w14:textId="77777777" w:rsidR="00C9171B" w:rsidRPr="001F2E6B" w:rsidRDefault="00A66046" w:rsidP="00C9171B">
      <w:pPr>
        <w:jc w:val="both"/>
        <w:rPr>
          <w:rStyle w:val="CommentReference"/>
          <w:rFonts w:asciiTheme="minorHAnsi" w:hAnsiTheme="minorHAnsi"/>
          <w:lang w:val="en-US" w:eastAsia="zh-CN"/>
        </w:rPr>
      </w:pPr>
      <w:r w:rsidRPr="003C1F44">
        <w:t xml:space="preserve">The context also explains the specific objective to be achieved by the services.  </w:t>
      </w:r>
      <w:bookmarkStart w:id="13" w:name="_Hlk119490425"/>
      <w:bookmarkStart w:id="14" w:name="_Ref508121704"/>
      <w:bookmarkStart w:id="15" w:name="_Ref508121798"/>
      <w:bookmarkStart w:id="16" w:name="_Ref508122104"/>
      <w:bookmarkStart w:id="17" w:name="_Ref508122514"/>
      <w:bookmarkStart w:id="18" w:name="_Ref508122551"/>
      <w:bookmarkStart w:id="19" w:name="_Ref508122617"/>
      <w:bookmarkStart w:id="20" w:name="_Toc508619996"/>
      <w:bookmarkStart w:id="21" w:name="_Toc119493822"/>
      <w:bookmarkStart w:id="22" w:name="_Toc127948110"/>
      <w:bookmarkEnd w:id="12"/>
    </w:p>
    <w:p w14:paraId="2FAA2518" w14:textId="5280E153" w:rsidR="00E35F1E" w:rsidRDefault="008F0375" w:rsidP="00C9171B">
      <w:pPr>
        <w:jc w:val="both"/>
        <w:rPr>
          <w:b/>
        </w:rPr>
      </w:pPr>
      <w:r w:rsidRPr="00A460FE">
        <w:rPr>
          <w:b/>
        </w:rPr>
        <w:t>Tasks to be performed by the contractor</w:t>
      </w:r>
      <w:bookmarkEnd w:id="13"/>
      <w:bookmarkEnd w:id="14"/>
      <w:bookmarkEnd w:id="15"/>
      <w:bookmarkEnd w:id="16"/>
      <w:bookmarkEnd w:id="17"/>
      <w:bookmarkEnd w:id="18"/>
      <w:bookmarkEnd w:id="19"/>
      <w:bookmarkEnd w:id="20"/>
      <w:bookmarkEnd w:id="21"/>
      <w:bookmarkEnd w:id="22"/>
    </w:p>
    <w:p w14:paraId="7E3F01C5" w14:textId="362F531B" w:rsidR="00977254" w:rsidRPr="00A66046" w:rsidRDefault="00977254" w:rsidP="00127D3B">
      <w:pPr>
        <w:pStyle w:val="ListParagraph"/>
        <w:numPr>
          <w:ilvl w:val="1"/>
          <w:numId w:val="52"/>
        </w:numPr>
        <w:tabs>
          <w:tab w:val="left" w:pos="284"/>
        </w:tabs>
        <w:jc w:val="both"/>
        <w:rPr>
          <w:b/>
          <w:lang w:val="en-US"/>
        </w:rPr>
      </w:pPr>
      <w:r>
        <w:rPr>
          <w:b/>
          <w:lang w:val="en-US"/>
        </w:rPr>
        <w:t>T</w:t>
      </w:r>
      <w:r w:rsidR="00984404">
        <w:rPr>
          <w:b/>
          <w:lang w:val="en-US"/>
        </w:rPr>
        <w:t>asks</w:t>
      </w:r>
    </w:p>
    <w:p w14:paraId="324ADEA5" w14:textId="45655915" w:rsidR="00980CBC" w:rsidRDefault="00ED7487" w:rsidP="00127D3B">
      <w:pPr>
        <w:jc w:val="both"/>
      </w:pPr>
      <w:r>
        <w:t xml:space="preserve">The contractor is responsible for providing the following </w:t>
      </w:r>
      <w:r w:rsidRPr="003355AA">
        <w:t>services</w:t>
      </w:r>
      <w:r>
        <w:t>:</w:t>
      </w:r>
    </w:p>
    <w:p w14:paraId="43263D16" w14:textId="4D5CDB21" w:rsidR="005F1BDA" w:rsidRPr="003355AA" w:rsidRDefault="003355AA" w:rsidP="005F1BDA">
      <w:pPr>
        <w:pStyle w:val="ListParagraph"/>
        <w:rPr>
          <w:b/>
          <w:bCs/>
          <w:lang w:val="en-US"/>
        </w:rPr>
      </w:pPr>
      <w:r>
        <w:rPr>
          <w:b/>
          <w:bCs/>
          <w:lang w:val="en-US"/>
        </w:rPr>
        <w:t>Service</w:t>
      </w:r>
      <w:r w:rsidR="005F1BDA" w:rsidRPr="003355AA">
        <w:rPr>
          <w:b/>
          <w:bCs/>
          <w:lang w:val="en-US"/>
        </w:rPr>
        <w:t xml:space="preserve"> package 1. Consultation on the methodology of housing needs assessment at the national and local level. </w:t>
      </w:r>
    </w:p>
    <w:p w14:paraId="2D023C1A" w14:textId="77777777" w:rsidR="005F1BDA" w:rsidRPr="003355AA" w:rsidRDefault="005F1BDA" w:rsidP="005F1BDA">
      <w:pPr>
        <w:pStyle w:val="ListParagraph"/>
        <w:numPr>
          <w:ilvl w:val="0"/>
          <w:numId w:val="63"/>
        </w:numPr>
        <w:rPr>
          <w:lang w:val="en-US"/>
        </w:rPr>
      </w:pPr>
      <w:r w:rsidRPr="003355AA">
        <w:rPr>
          <w:lang w:val="en-US"/>
        </w:rPr>
        <w:t>The client submits to the contractor several research approaches to the housing needs assessment. The contractor assesses the feasibility of each approach with regard to data availability and scope of resources and provides the feedback to the client</w:t>
      </w:r>
    </w:p>
    <w:p w14:paraId="49C87362" w14:textId="77777777" w:rsidR="005F1BDA" w:rsidRPr="003355AA" w:rsidRDefault="005F1BDA" w:rsidP="005F1BDA">
      <w:pPr>
        <w:pStyle w:val="ListParagraph"/>
        <w:numPr>
          <w:ilvl w:val="0"/>
          <w:numId w:val="63"/>
        </w:numPr>
        <w:rPr>
          <w:lang w:val="en-US"/>
        </w:rPr>
      </w:pPr>
      <w:r w:rsidRPr="003355AA">
        <w:rPr>
          <w:lang w:val="en-US"/>
        </w:rPr>
        <w:t>Support the SUR and IWO project team in selection of the relevant approach towards housing needs assessment at the local level</w:t>
      </w:r>
    </w:p>
    <w:p w14:paraId="29FF4A73" w14:textId="695D623E" w:rsidR="005F1BDA" w:rsidRPr="003355AA" w:rsidRDefault="005F1BDA" w:rsidP="005F1BDA">
      <w:pPr>
        <w:pStyle w:val="ListParagraph"/>
        <w:numPr>
          <w:ilvl w:val="0"/>
          <w:numId w:val="63"/>
        </w:numPr>
        <w:rPr>
          <w:lang w:val="en-US"/>
        </w:rPr>
      </w:pPr>
      <w:r w:rsidRPr="003355AA">
        <w:rPr>
          <w:lang w:val="en-US"/>
        </w:rPr>
        <w:t>In cooperation with the SUR project and IWO, Operationalize the approach for the assessment in four cities (list the research questions and parameters to be investigated)</w:t>
      </w:r>
      <w:r w:rsidR="00256CEC" w:rsidRPr="003355AA">
        <w:rPr>
          <w:lang w:val="en-US"/>
        </w:rPr>
        <w:br/>
      </w:r>
    </w:p>
    <w:p w14:paraId="41D7DB12" w14:textId="77777777" w:rsidR="005F1BDA" w:rsidRPr="003355AA" w:rsidRDefault="005F1BDA" w:rsidP="005F1BDA">
      <w:pPr>
        <w:pStyle w:val="ListParagraph"/>
        <w:rPr>
          <w:u w:val="single"/>
          <w:lang w:val="en-US"/>
        </w:rPr>
      </w:pPr>
      <w:r w:rsidRPr="003355AA">
        <w:rPr>
          <w:u w:val="single"/>
          <w:lang w:val="en-US"/>
        </w:rPr>
        <w:t>Outputs/Deliverables:</w:t>
      </w:r>
    </w:p>
    <w:p w14:paraId="10FC0B59" w14:textId="77777777" w:rsidR="005F1BDA" w:rsidRPr="003355AA" w:rsidRDefault="005F1BDA" w:rsidP="005F1BDA">
      <w:pPr>
        <w:pStyle w:val="ListParagraph"/>
        <w:numPr>
          <w:ilvl w:val="0"/>
          <w:numId w:val="64"/>
        </w:numPr>
        <w:rPr>
          <w:lang w:val="en-US"/>
        </w:rPr>
      </w:pPr>
      <w:r w:rsidRPr="003355AA">
        <w:rPr>
          <w:lang w:val="en-US"/>
        </w:rPr>
        <w:t xml:space="preserve">Written and oral feedback to research approaches to the housing needs assessment provided by the client. </w:t>
      </w:r>
    </w:p>
    <w:p w14:paraId="304C0596" w14:textId="77777777" w:rsidR="005F1BDA" w:rsidRPr="003355AA" w:rsidRDefault="005F1BDA" w:rsidP="005F1BDA">
      <w:pPr>
        <w:pStyle w:val="ListParagraph"/>
        <w:rPr>
          <w:lang w:val="en-US"/>
        </w:rPr>
      </w:pPr>
    </w:p>
    <w:p w14:paraId="6F7F246E" w14:textId="2D6C015D" w:rsidR="005F1BDA" w:rsidRPr="003355AA" w:rsidRDefault="003355AA" w:rsidP="005F1BDA">
      <w:pPr>
        <w:pStyle w:val="ListParagraph"/>
        <w:rPr>
          <w:b/>
          <w:bCs/>
          <w:lang w:val="en-US"/>
        </w:rPr>
      </w:pPr>
      <w:r>
        <w:rPr>
          <w:b/>
          <w:bCs/>
          <w:lang w:val="en-US"/>
        </w:rPr>
        <w:t>Service</w:t>
      </w:r>
      <w:r w:rsidR="005F1BDA" w:rsidRPr="003355AA">
        <w:rPr>
          <w:b/>
          <w:bCs/>
          <w:lang w:val="en-US"/>
        </w:rPr>
        <w:t xml:space="preserve"> package 2. In cooperation with the SUR and IWO team, develop the methodology of housing needs assessment at the local (urban) level</w:t>
      </w:r>
      <w:r w:rsidR="005F1BDA" w:rsidRPr="003355AA">
        <w:rPr>
          <w:lang w:val="en-US"/>
        </w:rPr>
        <w:tab/>
      </w:r>
      <w:r w:rsidR="005F1BDA" w:rsidRPr="003355AA">
        <w:rPr>
          <w:b/>
          <w:bCs/>
          <w:lang w:val="en-US"/>
        </w:rPr>
        <w:t xml:space="preserve"> </w:t>
      </w:r>
    </w:p>
    <w:p w14:paraId="7BA58119" w14:textId="77777777" w:rsidR="005F1BDA" w:rsidRPr="003355AA" w:rsidRDefault="005F1BDA" w:rsidP="005F1BDA">
      <w:pPr>
        <w:pStyle w:val="ListParagraph"/>
        <w:numPr>
          <w:ilvl w:val="0"/>
          <w:numId w:val="63"/>
        </w:numPr>
        <w:rPr>
          <w:lang w:val="en-US"/>
        </w:rPr>
      </w:pPr>
      <w:r w:rsidRPr="003355AA">
        <w:rPr>
          <w:lang w:val="en-US"/>
        </w:rPr>
        <w:t>Support the formulation of the research questions for the housing needs assessment drafted by IWO.</w:t>
      </w:r>
    </w:p>
    <w:p w14:paraId="1756A714" w14:textId="77777777" w:rsidR="005F1BDA" w:rsidRPr="003355AA" w:rsidRDefault="005F1BDA" w:rsidP="005F1BDA">
      <w:pPr>
        <w:pStyle w:val="ListParagraph"/>
        <w:numPr>
          <w:ilvl w:val="0"/>
          <w:numId w:val="63"/>
        </w:numPr>
        <w:rPr>
          <w:lang w:val="en-US"/>
        </w:rPr>
      </w:pPr>
      <w:r w:rsidRPr="003355AA">
        <w:rPr>
          <w:lang w:val="en-US"/>
        </w:rPr>
        <w:t xml:space="preserve">Preparation of the quantitative survey design and data collection method (including data collection tools and data cleaning protocols); </w:t>
      </w:r>
    </w:p>
    <w:p w14:paraId="72545BA4" w14:textId="77777777" w:rsidR="005F1BDA" w:rsidRPr="003355AA" w:rsidRDefault="005F1BDA" w:rsidP="005F1BDA">
      <w:pPr>
        <w:pStyle w:val="ListParagraph"/>
        <w:numPr>
          <w:ilvl w:val="0"/>
          <w:numId w:val="63"/>
        </w:numPr>
        <w:rPr>
          <w:lang w:val="en-US"/>
        </w:rPr>
      </w:pPr>
      <w:r w:rsidRPr="003355AA">
        <w:rPr>
          <w:lang w:val="en-US"/>
        </w:rPr>
        <w:t xml:space="preserve">Support the selection of the target groups (e.g. </w:t>
      </w:r>
      <w:r w:rsidRPr="003355AA">
        <w:rPr>
          <w:u w:val="single"/>
          <w:lang w:val="en-US"/>
        </w:rPr>
        <w:t>homeowners in OSBBs, homeowners under management companies, tenants of the rental market, with the special focus on IDPs, etc.</w:t>
      </w:r>
      <w:r w:rsidRPr="003355AA">
        <w:rPr>
          <w:lang w:val="en-US"/>
        </w:rPr>
        <w:t xml:space="preserve">) and the sampling strategy for the assessment. </w:t>
      </w:r>
    </w:p>
    <w:p w14:paraId="294C9751" w14:textId="77777777" w:rsidR="005F1BDA" w:rsidRPr="003355AA" w:rsidRDefault="005F1BDA" w:rsidP="005F1BDA">
      <w:pPr>
        <w:pStyle w:val="ListParagraph"/>
        <w:numPr>
          <w:ilvl w:val="0"/>
          <w:numId w:val="63"/>
        </w:numPr>
        <w:rPr>
          <w:lang w:val="en-US"/>
        </w:rPr>
      </w:pPr>
      <w:r w:rsidRPr="003355AA">
        <w:rPr>
          <w:lang w:val="en-US"/>
        </w:rPr>
        <w:t xml:space="preserve">Develop the questionnaire, including the </w:t>
      </w:r>
      <w:proofErr w:type="spellStart"/>
      <w:r w:rsidRPr="003355AA">
        <w:rPr>
          <w:lang w:val="en-US"/>
        </w:rPr>
        <w:t>subquestions</w:t>
      </w:r>
      <w:proofErr w:type="spellEnd"/>
      <w:r w:rsidRPr="003355AA">
        <w:rPr>
          <w:lang w:val="en-US"/>
        </w:rPr>
        <w:t xml:space="preserve"> targeting specific target groups based on the draft questions provided by IWO (see Annex 1).</w:t>
      </w:r>
    </w:p>
    <w:p w14:paraId="7A55D843" w14:textId="77777777" w:rsidR="005F1BDA" w:rsidRPr="003355AA" w:rsidRDefault="005F1BDA" w:rsidP="005F1BDA">
      <w:pPr>
        <w:pStyle w:val="ListParagraph"/>
        <w:numPr>
          <w:ilvl w:val="0"/>
          <w:numId w:val="63"/>
        </w:numPr>
        <w:rPr>
          <w:lang w:val="en-US"/>
        </w:rPr>
      </w:pPr>
      <w:r w:rsidRPr="003355AA">
        <w:rPr>
          <w:lang w:val="en-US"/>
        </w:rPr>
        <w:t>Development of the data quality assurance mechanisms;</w:t>
      </w:r>
    </w:p>
    <w:p w14:paraId="4A567A60" w14:textId="2B25476E" w:rsidR="005F1BDA" w:rsidRPr="003355AA" w:rsidRDefault="005F1BDA" w:rsidP="005F1BDA">
      <w:pPr>
        <w:pStyle w:val="ListParagraph"/>
        <w:numPr>
          <w:ilvl w:val="0"/>
          <w:numId w:val="63"/>
        </w:numPr>
        <w:rPr>
          <w:lang w:val="en-US"/>
        </w:rPr>
      </w:pPr>
      <w:r w:rsidRPr="003355AA">
        <w:rPr>
          <w:lang w:val="en-US"/>
        </w:rPr>
        <w:t>Development of the data gathering and data analysis plan;</w:t>
      </w:r>
      <w:r w:rsidR="00256CEC" w:rsidRPr="003355AA">
        <w:rPr>
          <w:lang w:val="en-US"/>
        </w:rPr>
        <w:br/>
      </w:r>
    </w:p>
    <w:p w14:paraId="72A18E69" w14:textId="77777777" w:rsidR="005F1BDA" w:rsidRPr="003355AA" w:rsidRDefault="005F1BDA" w:rsidP="005F1BDA">
      <w:pPr>
        <w:pStyle w:val="ListParagraph"/>
        <w:rPr>
          <w:u w:val="single"/>
          <w:lang w:val="en-US"/>
        </w:rPr>
      </w:pPr>
      <w:r w:rsidRPr="003355AA">
        <w:rPr>
          <w:u w:val="single"/>
          <w:lang w:val="en-US"/>
        </w:rPr>
        <w:t>Outputs/Deliverables:</w:t>
      </w:r>
    </w:p>
    <w:p w14:paraId="3AE154AC" w14:textId="77777777" w:rsidR="005F1BDA" w:rsidRPr="00C9171B" w:rsidRDefault="005F1BDA" w:rsidP="005F1BDA">
      <w:pPr>
        <w:pStyle w:val="ListParagraph"/>
        <w:numPr>
          <w:ilvl w:val="0"/>
          <w:numId w:val="64"/>
        </w:numPr>
        <w:rPr>
          <w:lang w:val="en-US"/>
        </w:rPr>
      </w:pPr>
      <w:r w:rsidRPr="003355AA">
        <w:rPr>
          <w:lang w:val="en-US"/>
        </w:rPr>
        <w:t xml:space="preserve">Research design (detailed description of the defined research questions, target groups, </w:t>
      </w:r>
      <w:r w:rsidRPr="00C9171B">
        <w:rPr>
          <w:lang w:val="en-US"/>
        </w:rPr>
        <w:t>methods of data collection, sampling, recruiting, quality assurance and data analysis plan)</w:t>
      </w:r>
    </w:p>
    <w:p w14:paraId="4DFB73E9" w14:textId="69D17AD2" w:rsidR="00934B82" w:rsidRDefault="005F1BDA" w:rsidP="005F1BDA">
      <w:pPr>
        <w:pStyle w:val="ListParagraph"/>
        <w:numPr>
          <w:ilvl w:val="0"/>
          <w:numId w:val="64"/>
        </w:numPr>
        <w:rPr>
          <w:highlight w:val="darkGray"/>
          <w:lang w:val="en-US"/>
        </w:rPr>
      </w:pPr>
      <w:r w:rsidRPr="00C9171B">
        <w:rPr>
          <w:lang w:val="en-US"/>
        </w:rPr>
        <w:t>Survey</w:t>
      </w:r>
      <w:r w:rsidRPr="003355AA">
        <w:rPr>
          <w:lang w:val="en-US"/>
        </w:rPr>
        <w:t xml:space="preserve"> questionnaire (up </w:t>
      </w:r>
      <w:r w:rsidRPr="00C9171B">
        <w:rPr>
          <w:lang w:val="en-US"/>
        </w:rPr>
        <w:t xml:space="preserve">to </w:t>
      </w:r>
      <w:r w:rsidR="008B7E8C" w:rsidRPr="00C9171B">
        <w:rPr>
          <w:lang w:val="en-US"/>
        </w:rPr>
        <w:t>3</w:t>
      </w:r>
      <w:r w:rsidRPr="00C9171B">
        <w:rPr>
          <w:lang w:val="en-US"/>
        </w:rPr>
        <w:t>0 questions</w:t>
      </w:r>
      <w:r w:rsidRPr="003355AA">
        <w:rPr>
          <w:lang w:val="en-US"/>
        </w:rPr>
        <w:t xml:space="preserve">, interviews length up to 30 minutes)  </w:t>
      </w:r>
      <w:r w:rsidR="00934B82">
        <w:rPr>
          <w:highlight w:val="darkGray"/>
          <w:lang w:val="en-US"/>
        </w:rPr>
        <w:br/>
      </w:r>
    </w:p>
    <w:p w14:paraId="7EE09683" w14:textId="0BA1246A" w:rsidR="00934B82" w:rsidRPr="00934B82" w:rsidRDefault="00934B82" w:rsidP="00934B82">
      <w:pPr>
        <w:pStyle w:val="ListParagraph"/>
        <w:rPr>
          <w:b/>
          <w:bCs/>
          <w:lang w:val="en-US"/>
        </w:rPr>
      </w:pPr>
      <w:r w:rsidRPr="00934B82">
        <w:rPr>
          <w:b/>
          <w:bCs/>
          <w:lang w:val="en-US"/>
        </w:rPr>
        <w:t>Service package 3. In cooperation with the SUR project and IWO team, to prepare</w:t>
      </w:r>
      <w:r w:rsidR="00083711">
        <w:rPr>
          <w:b/>
          <w:bCs/>
          <w:lang w:val="en-US"/>
        </w:rPr>
        <w:t xml:space="preserve"> analytical notes on </w:t>
      </w:r>
      <w:r w:rsidRPr="00934B82">
        <w:rPr>
          <w:b/>
          <w:bCs/>
          <w:lang w:val="en-US"/>
        </w:rPr>
        <w:t xml:space="preserve">socio-demographic </w:t>
      </w:r>
      <w:r w:rsidR="00083711">
        <w:rPr>
          <w:b/>
          <w:bCs/>
          <w:lang w:val="en-US"/>
        </w:rPr>
        <w:t>situation</w:t>
      </w:r>
      <w:r w:rsidRPr="00934B82">
        <w:rPr>
          <w:b/>
          <w:bCs/>
          <w:lang w:val="en-US"/>
        </w:rPr>
        <w:t xml:space="preserve"> for four cities (Zhytomyr, Bila Tserkva, Poltava, </w:t>
      </w:r>
      <w:proofErr w:type="spellStart"/>
      <w:r w:rsidRPr="00934B82">
        <w:rPr>
          <w:b/>
          <w:bCs/>
          <w:lang w:val="en-US"/>
        </w:rPr>
        <w:t>Kremenchuk</w:t>
      </w:r>
      <w:proofErr w:type="spellEnd"/>
      <w:r w:rsidRPr="00934B82">
        <w:rPr>
          <w:b/>
          <w:bCs/>
          <w:lang w:val="en-US"/>
        </w:rPr>
        <w:t xml:space="preserve">) </w:t>
      </w:r>
    </w:p>
    <w:p w14:paraId="37BA4EB2" w14:textId="77777777" w:rsidR="003A5463" w:rsidRDefault="00083711" w:rsidP="003A5463">
      <w:pPr>
        <w:pStyle w:val="ListParagraph"/>
        <w:numPr>
          <w:ilvl w:val="0"/>
          <w:numId w:val="77"/>
        </w:numPr>
        <w:rPr>
          <w:lang w:val="en-US"/>
        </w:rPr>
      </w:pPr>
      <w:r>
        <w:rPr>
          <w:lang w:val="en-US"/>
        </w:rPr>
        <w:lastRenderedPageBreak/>
        <w:t xml:space="preserve">Collect and analysis available data regarding socio-demographic </w:t>
      </w:r>
      <w:r w:rsidR="005E55C1">
        <w:rPr>
          <w:lang w:val="en-US"/>
        </w:rPr>
        <w:t>situation</w:t>
      </w:r>
      <w:r>
        <w:rPr>
          <w:lang w:val="en-US"/>
        </w:rPr>
        <w:t xml:space="preserve"> </w:t>
      </w:r>
      <w:r w:rsidR="005E55C1">
        <w:rPr>
          <w:lang w:val="en-US"/>
        </w:rPr>
        <w:t>for</w:t>
      </w:r>
      <w:r>
        <w:rPr>
          <w:lang w:val="en-US"/>
        </w:rPr>
        <w:t xml:space="preserve"> four cities</w:t>
      </w:r>
      <w:r w:rsidR="005E55C1">
        <w:rPr>
          <w:lang w:val="en-US"/>
        </w:rPr>
        <w:t xml:space="preserve"> </w:t>
      </w:r>
      <w:r w:rsidR="005E55C1" w:rsidRPr="005E55C1">
        <w:rPr>
          <w:lang w:val="en-US"/>
        </w:rPr>
        <w:t xml:space="preserve">(Zhytomyr, Bila Tserkva, Poltava, </w:t>
      </w:r>
      <w:proofErr w:type="spellStart"/>
      <w:r w:rsidR="005E55C1" w:rsidRPr="005E55C1">
        <w:rPr>
          <w:lang w:val="en-US"/>
        </w:rPr>
        <w:t>Kremenchuk</w:t>
      </w:r>
      <w:proofErr w:type="spellEnd"/>
      <w:r w:rsidR="005E55C1" w:rsidRPr="005E55C1">
        <w:rPr>
          <w:lang w:val="en-US"/>
        </w:rPr>
        <w:t>)</w:t>
      </w:r>
      <w:r w:rsidRPr="005E55C1">
        <w:rPr>
          <w:lang w:val="en-US"/>
        </w:rPr>
        <w:t xml:space="preserve"> including</w:t>
      </w:r>
      <w:r>
        <w:rPr>
          <w:lang w:val="en-US"/>
        </w:rPr>
        <w:t xml:space="preserve"> the periods before and after February 2022 (potentially using </w:t>
      </w:r>
      <w:r w:rsidR="005E55C1">
        <w:rPr>
          <w:lang w:val="en-US"/>
        </w:rPr>
        <w:t>open-source</w:t>
      </w:r>
      <w:r>
        <w:rPr>
          <w:lang w:val="en-US"/>
        </w:rPr>
        <w:t xml:space="preserve"> data, data from mobile networks, etc.)</w:t>
      </w:r>
    </w:p>
    <w:p w14:paraId="4065D5E9" w14:textId="138D8880" w:rsidR="005E55C1" w:rsidRPr="003A5463" w:rsidRDefault="003A5463" w:rsidP="003A5463">
      <w:pPr>
        <w:pStyle w:val="ListParagraph"/>
        <w:numPr>
          <w:ilvl w:val="0"/>
          <w:numId w:val="77"/>
        </w:numPr>
        <w:rPr>
          <w:lang w:val="en-US"/>
        </w:rPr>
      </w:pPr>
      <w:r w:rsidRPr="003A5463">
        <w:rPr>
          <w:lang w:val="en-US"/>
        </w:rPr>
        <w:t xml:space="preserve">Prepare analytical notes on socio-demographic situation for Zhytomyr, Bila Tserkva, Poltava, </w:t>
      </w:r>
      <w:proofErr w:type="spellStart"/>
      <w:r w:rsidRPr="003A5463">
        <w:rPr>
          <w:lang w:val="en-US"/>
        </w:rPr>
        <w:t>Kremenchuk</w:t>
      </w:r>
      <w:proofErr w:type="spellEnd"/>
      <w:r w:rsidRPr="003A5463">
        <w:rPr>
          <w:lang w:val="en-US"/>
        </w:rPr>
        <w:t xml:space="preserve"> including the periods before and after February 2022 (one analytical note per city)</w:t>
      </w:r>
      <w:r w:rsidR="005E55C1" w:rsidRPr="003A5463">
        <w:rPr>
          <w:lang w:val="en-US"/>
        </w:rPr>
        <w:br/>
      </w:r>
      <w:r w:rsidR="005E55C1" w:rsidRPr="003A5463">
        <w:rPr>
          <w:lang w:val="en-US"/>
        </w:rPr>
        <w:br/>
      </w:r>
      <w:r w:rsidR="005E55C1" w:rsidRPr="003A5463">
        <w:rPr>
          <w:u w:val="single"/>
          <w:lang w:val="en-US"/>
        </w:rPr>
        <w:t>Outputs/Deliverables:</w:t>
      </w:r>
    </w:p>
    <w:p w14:paraId="0BC6A736" w14:textId="035478CF" w:rsidR="003A5463" w:rsidRDefault="003A5463" w:rsidP="00934B82">
      <w:pPr>
        <w:pStyle w:val="ListParagraph"/>
        <w:numPr>
          <w:ilvl w:val="0"/>
          <w:numId w:val="77"/>
        </w:numPr>
        <w:rPr>
          <w:lang w:val="en-US"/>
        </w:rPr>
      </w:pPr>
      <w:r>
        <w:rPr>
          <w:lang w:val="en-US"/>
        </w:rPr>
        <w:t xml:space="preserve">Outline of the analytical notes on </w:t>
      </w:r>
      <w:r w:rsidRPr="005E55C1">
        <w:rPr>
          <w:lang w:val="en-US"/>
        </w:rPr>
        <w:t>socio-demographic situation</w:t>
      </w:r>
      <w:r>
        <w:rPr>
          <w:lang w:val="en-US"/>
        </w:rPr>
        <w:t xml:space="preserve"> for </w:t>
      </w:r>
      <w:r w:rsidRPr="005E55C1">
        <w:rPr>
          <w:lang w:val="en-US"/>
        </w:rPr>
        <w:t xml:space="preserve">Zhytomyr, Bila Tserkva, Poltava, </w:t>
      </w:r>
      <w:proofErr w:type="spellStart"/>
      <w:r w:rsidRPr="005E55C1">
        <w:rPr>
          <w:lang w:val="en-US"/>
        </w:rPr>
        <w:t>Kremenchuk</w:t>
      </w:r>
      <w:proofErr w:type="spellEnd"/>
      <w:r>
        <w:rPr>
          <w:lang w:val="en-US"/>
        </w:rPr>
        <w:t xml:space="preserve"> (one document per city, up to 2 pages, the structure of the document will be defined in the coordination with the SUR project and IWO team).</w:t>
      </w:r>
    </w:p>
    <w:p w14:paraId="717A0E24" w14:textId="3F9A6AA1" w:rsidR="005F1BDA" w:rsidRPr="00934B82" w:rsidRDefault="005E55C1" w:rsidP="00934B82">
      <w:pPr>
        <w:pStyle w:val="ListParagraph"/>
        <w:numPr>
          <w:ilvl w:val="0"/>
          <w:numId w:val="77"/>
        </w:numPr>
        <w:rPr>
          <w:lang w:val="en-US"/>
        </w:rPr>
      </w:pPr>
      <w:r>
        <w:rPr>
          <w:lang w:val="en-US"/>
        </w:rPr>
        <w:t xml:space="preserve">Analytical notes on </w:t>
      </w:r>
      <w:r w:rsidRPr="005E55C1">
        <w:rPr>
          <w:lang w:val="en-US"/>
        </w:rPr>
        <w:t>socio-demographic situation</w:t>
      </w:r>
      <w:r>
        <w:rPr>
          <w:lang w:val="en-US"/>
        </w:rPr>
        <w:t xml:space="preserve"> for </w:t>
      </w:r>
      <w:r w:rsidRPr="005E55C1">
        <w:rPr>
          <w:lang w:val="en-US"/>
        </w:rPr>
        <w:t xml:space="preserve">Zhytomyr, Bila Tserkva, Poltava, </w:t>
      </w:r>
      <w:proofErr w:type="spellStart"/>
      <w:r w:rsidRPr="005E55C1">
        <w:rPr>
          <w:lang w:val="en-US"/>
        </w:rPr>
        <w:t>Kremenchuk</w:t>
      </w:r>
      <w:proofErr w:type="spellEnd"/>
      <w:r>
        <w:rPr>
          <w:lang w:val="en-US"/>
        </w:rPr>
        <w:t xml:space="preserve"> (one </w:t>
      </w:r>
      <w:r w:rsidR="003A5463">
        <w:rPr>
          <w:lang w:val="en-US"/>
        </w:rPr>
        <w:t>document</w:t>
      </w:r>
      <w:r>
        <w:rPr>
          <w:lang w:val="en-US"/>
        </w:rPr>
        <w:t xml:space="preserve"> per city, up to 10 pages, the structure of the document will </w:t>
      </w:r>
      <w:r w:rsidR="003A5463">
        <w:rPr>
          <w:lang w:val="en-US"/>
        </w:rPr>
        <w:t>be in line with the confirmed outline in the coordination with the SUR project and IWO team).</w:t>
      </w:r>
      <w:r w:rsidR="003355AA" w:rsidRPr="00934B82">
        <w:rPr>
          <w:lang w:val="en-US"/>
        </w:rPr>
        <w:br/>
      </w:r>
    </w:p>
    <w:p w14:paraId="3E79B15A" w14:textId="77777777" w:rsidR="003355AA" w:rsidRPr="00014AFF" w:rsidRDefault="003355AA" w:rsidP="00C9171B">
      <w:pPr>
        <w:pStyle w:val="ListParagraph"/>
        <w:ind w:left="413"/>
        <w:rPr>
          <w:highlight w:val="darkGray"/>
          <w:lang w:val="en-US"/>
        </w:rPr>
      </w:pPr>
      <w:r>
        <w:t xml:space="preserve">The contractor is responsible for providing the following </w:t>
      </w:r>
      <w:r w:rsidRPr="003355AA">
        <w:rPr>
          <w:lang w:val="en-US"/>
        </w:rPr>
        <w:t>work:</w:t>
      </w:r>
    </w:p>
    <w:p w14:paraId="727D7C1A" w14:textId="53D63C4B" w:rsidR="005F1BDA" w:rsidRPr="005F1BDA" w:rsidRDefault="003355AA" w:rsidP="005F1BDA">
      <w:pPr>
        <w:pStyle w:val="ListParagraph"/>
        <w:rPr>
          <w:lang w:val="en-US"/>
        </w:rPr>
      </w:pPr>
      <w:r>
        <w:rPr>
          <w:lang w:val="en-US"/>
        </w:rPr>
        <w:br/>
      </w:r>
    </w:p>
    <w:p w14:paraId="530EE98E" w14:textId="2F1381EA" w:rsidR="005F1BDA" w:rsidRPr="003355AA" w:rsidRDefault="005F1BDA" w:rsidP="005F1BDA">
      <w:pPr>
        <w:pStyle w:val="ListParagraph"/>
        <w:rPr>
          <w:b/>
          <w:bCs/>
          <w:lang w:val="en-US"/>
        </w:rPr>
      </w:pPr>
      <w:r w:rsidRPr="003355AA">
        <w:rPr>
          <w:b/>
          <w:bCs/>
          <w:lang w:val="en-US"/>
        </w:rPr>
        <w:t xml:space="preserve">Work package </w:t>
      </w:r>
      <w:r w:rsidR="003355AA" w:rsidRPr="003355AA">
        <w:rPr>
          <w:b/>
          <w:bCs/>
          <w:lang w:val="en-US"/>
        </w:rPr>
        <w:t>1</w:t>
      </w:r>
      <w:r w:rsidR="003355AA" w:rsidRPr="003355AA">
        <w:rPr>
          <w:b/>
          <w:bCs/>
          <w:lang w:val="en-US"/>
        </w:rPr>
        <w:br/>
      </w:r>
      <w:r w:rsidR="003355AA" w:rsidRPr="003355AA">
        <w:rPr>
          <w:b/>
          <w:bCs/>
          <w:lang w:val="en-US"/>
        </w:rPr>
        <w:br/>
        <w:t xml:space="preserve">1.1 </w:t>
      </w:r>
      <w:r w:rsidRPr="003355AA">
        <w:rPr>
          <w:b/>
          <w:bCs/>
          <w:lang w:val="en-US"/>
        </w:rPr>
        <w:t xml:space="preserve">Conduct the survey in four cities (Zhytomyr, Bila Tserkva, Poltava, </w:t>
      </w:r>
      <w:proofErr w:type="spellStart"/>
      <w:r w:rsidRPr="003355AA">
        <w:rPr>
          <w:b/>
          <w:bCs/>
          <w:lang w:val="en-US"/>
        </w:rPr>
        <w:t>Kremenchuk</w:t>
      </w:r>
      <w:proofErr w:type="spellEnd"/>
      <w:r w:rsidRPr="003355AA">
        <w:rPr>
          <w:b/>
          <w:bCs/>
          <w:lang w:val="en-US"/>
        </w:rPr>
        <w:t xml:space="preserve">) </w:t>
      </w:r>
    </w:p>
    <w:p w14:paraId="7E22CD04" w14:textId="32F137C5" w:rsidR="005F1BDA" w:rsidRPr="003355AA" w:rsidRDefault="005F1BDA" w:rsidP="005F1BDA">
      <w:pPr>
        <w:pStyle w:val="ListParagraph"/>
        <w:numPr>
          <w:ilvl w:val="0"/>
          <w:numId w:val="65"/>
        </w:numPr>
        <w:rPr>
          <w:lang w:val="en-US"/>
        </w:rPr>
      </w:pPr>
      <w:r w:rsidRPr="003355AA">
        <w:rPr>
          <w:lang w:val="en-US"/>
        </w:rPr>
        <w:t xml:space="preserve">Organize the data collection activities and survey the respondents with the defined survey method  and sample in four cities according to the data gathering plan. Target number of respondents in each city is </w:t>
      </w:r>
      <w:r w:rsidR="003355AA" w:rsidRPr="003355AA">
        <w:rPr>
          <w:lang w:val="en-US"/>
        </w:rPr>
        <w:t xml:space="preserve">400 </w:t>
      </w:r>
      <w:r w:rsidRPr="003355AA">
        <w:rPr>
          <w:lang w:val="en-US"/>
        </w:rPr>
        <w:t>residents.</w:t>
      </w:r>
    </w:p>
    <w:p w14:paraId="182009E4" w14:textId="77777777" w:rsidR="005F1BDA" w:rsidRPr="003355AA" w:rsidRDefault="005F1BDA" w:rsidP="005F1BDA">
      <w:pPr>
        <w:pStyle w:val="ListParagraph"/>
        <w:numPr>
          <w:ilvl w:val="0"/>
          <w:numId w:val="65"/>
        </w:numPr>
        <w:rPr>
          <w:lang w:val="en-US"/>
        </w:rPr>
      </w:pPr>
      <w:r w:rsidRPr="003355AA">
        <w:rPr>
          <w:lang w:val="en-US"/>
        </w:rPr>
        <w:t>Ensure data protection and data quality</w:t>
      </w:r>
    </w:p>
    <w:p w14:paraId="202837FD" w14:textId="1B644636" w:rsidR="005F1BDA" w:rsidRPr="003355AA" w:rsidRDefault="005F1BDA" w:rsidP="005F1BDA">
      <w:pPr>
        <w:pStyle w:val="ListParagraph"/>
        <w:numPr>
          <w:ilvl w:val="0"/>
          <w:numId w:val="65"/>
        </w:numPr>
        <w:rPr>
          <w:lang w:val="en-US"/>
        </w:rPr>
      </w:pPr>
      <w:r w:rsidRPr="003355AA">
        <w:rPr>
          <w:lang w:val="en-US"/>
        </w:rPr>
        <w:t>Conduct monitoring and evaluation of the data quality</w:t>
      </w:r>
      <w:r w:rsidR="00256CEC" w:rsidRPr="003355AA">
        <w:rPr>
          <w:lang w:val="en-US"/>
        </w:rPr>
        <w:br/>
      </w:r>
    </w:p>
    <w:p w14:paraId="41F89550" w14:textId="77777777" w:rsidR="005F1BDA" w:rsidRPr="003355AA" w:rsidRDefault="005F1BDA" w:rsidP="005F1BDA">
      <w:pPr>
        <w:pStyle w:val="ListParagraph"/>
        <w:rPr>
          <w:u w:val="single"/>
          <w:lang w:val="en-US"/>
        </w:rPr>
      </w:pPr>
      <w:r w:rsidRPr="003355AA">
        <w:rPr>
          <w:u w:val="single"/>
          <w:lang w:val="en-US"/>
        </w:rPr>
        <w:t>Outputs/Deliverables:</w:t>
      </w:r>
    </w:p>
    <w:p w14:paraId="788504F0" w14:textId="77777777" w:rsidR="005F1BDA" w:rsidRPr="003355AA" w:rsidRDefault="005F1BDA" w:rsidP="005F1BDA">
      <w:pPr>
        <w:pStyle w:val="ListParagraph"/>
        <w:numPr>
          <w:ilvl w:val="0"/>
          <w:numId w:val="64"/>
        </w:numPr>
        <w:rPr>
          <w:lang w:val="en-US"/>
        </w:rPr>
      </w:pPr>
      <w:r w:rsidRPr="003355AA">
        <w:rPr>
          <w:lang w:val="en-US"/>
        </w:rPr>
        <w:t>Quantitative data sets per each city (in Excel format)</w:t>
      </w:r>
    </w:p>
    <w:p w14:paraId="221B5417" w14:textId="77777777" w:rsidR="005F1BDA" w:rsidRPr="003355AA" w:rsidRDefault="005F1BDA" w:rsidP="005F1BDA">
      <w:pPr>
        <w:pStyle w:val="ListParagraph"/>
        <w:rPr>
          <w:lang w:val="en-US"/>
        </w:rPr>
      </w:pPr>
    </w:p>
    <w:p w14:paraId="0D75B539" w14:textId="301087C9" w:rsidR="005F1BDA" w:rsidRPr="003355AA" w:rsidRDefault="003355AA" w:rsidP="005F1BDA">
      <w:pPr>
        <w:pStyle w:val="ListParagraph"/>
        <w:rPr>
          <w:b/>
          <w:bCs/>
          <w:lang w:val="en-US"/>
        </w:rPr>
      </w:pPr>
      <w:r w:rsidRPr="003355AA">
        <w:rPr>
          <w:b/>
          <w:bCs/>
          <w:lang w:val="en-US"/>
        </w:rPr>
        <w:t xml:space="preserve">1.2 </w:t>
      </w:r>
      <w:r w:rsidR="005F1BDA" w:rsidRPr="003355AA">
        <w:rPr>
          <w:b/>
          <w:bCs/>
          <w:lang w:val="en-US"/>
        </w:rPr>
        <w:t xml:space="preserve">Data analysis and interpretation per city (Zhytomyr, Bila Tserkva, Poltava, </w:t>
      </w:r>
      <w:proofErr w:type="spellStart"/>
      <w:r w:rsidR="005F1BDA" w:rsidRPr="003355AA">
        <w:rPr>
          <w:b/>
          <w:bCs/>
          <w:lang w:val="en-US"/>
        </w:rPr>
        <w:t>Kremenchuk</w:t>
      </w:r>
      <w:proofErr w:type="spellEnd"/>
      <w:r w:rsidR="005F1BDA" w:rsidRPr="003355AA">
        <w:rPr>
          <w:b/>
          <w:bCs/>
          <w:lang w:val="en-US"/>
        </w:rPr>
        <w:t>)</w:t>
      </w:r>
    </w:p>
    <w:p w14:paraId="77B60E64" w14:textId="77777777" w:rsidR="005F1BDA" w:rsidRPr="003355AA" w:rsidRDefault="005F1BDA" w:rsidP="005F1BDA">
      <w:pPr>
        <w:pStyle w:val="ListParagraph"/>
        <w:numPr>
          <w:ilvl w:val="0"/>
          <w:numId w:val="64"/>
        </w:numPr>
        <w:rPr>
          <w:lang w:val="en-US"/>
        </w:rPr>
      </w:pPr>
      <w:r w:rsidRPr="003355AA">
        <w:rPr>
          <w:lang w:val="en-US"/>
        </w:rPr>
        <w:t xml:space="preserve">Analyze the gathered data according to the research questions </w:t>
      </w:r>
    </w:p>
    <w:p w14:paraId="1E53057F" w14:textId="77777777" w:rsidR="005F1BDA" w:rsidRPr="003355AA" w:rsidRDefault="005F1BDA" w:rsidP="005F1BDA">
      <w:pPr>
        <w:pStyle w:val="ListParagraph"/>
        <w:numPr>
          <w:ilvl w:val="0"/>
          <w:numId w:val="64"/>
        </w:numPr>
        <w:rPr>
          <w:lang w:val="en-US"/>
        </w:rPr>
      </w:pPr>
      <w:r w:rsidRPr="003355AA">
        <w:rPr>
          <w:lang w:val="en-US"/>
        </w:rPr>
        <w:t>Develop graphical and descriptive representation of the information</w:t>
      </w:r>
    </w:p>
    <w:p w14:paraId="720693A7" w14:textId="71C1598D" w:rsidR="005F1BDA" w:rsidRPr="003355AA" w:rsidRDefault="005F1BDA" w:rsidP="005F1BDA">
      <w:pPr>
        <w:pStyle w:val="ListParagraph"/>
        <w:numPr>
          <w:ilvl w:val="0"/>
          <w:numId w:val="64"/>
        </w:numPr>
        <w:rPr>
          <w:lang w:val="en-US"/>
        </w:rPr>
      </w:pPr>
      <w:r w:rsidRPr="003355AA">
        <w:rPr>
          <w:lang w:val="en-US"/>
        </w:rPr>
        <w:t xml:space="preserve">Interpret the results and identify correlations in four target cities including data correlation points, segregation of data according to belonging to target groups, age, sex, household composition, etc.. </w:t>
      </w:r>
      <w:r w:rsidR="00256CEC" w:rsidRPr="003355AA">
        <w:rPr>
          <w:lang w:val="en-US"/>
        </w:rPr>
        <w:br/>
      </w:r>
    </w:p>
    <w:p w14:paraId="015B688E" w14:textId="77777777" w:rsidR="005F1BDA" w:rsidRPr="003355AA" w:rsidRDefault="005F1BDA" w:rsidP="005F1BDA">
      <w:pPr>
        <w:pStyle w:val="ListParagraph"/>
        <w:rPr>
          <w:u w:val="single"/>
          <w:lang w:val="en-US"/>
        </w:rPr>
      </w:pPr>
      <w:r w:rsidRPr="003355AA">
        <w:rPr>
          <w:u w:val="single"/>
          <w:lang w:val="en-US"/>
        </w:rPr>
        <w:t>Outputs/deliverables:</w:t>
      </w:r>
    </w:p>
    <w:p w14:paraId="2AC6BEDE" w14:textId="77777777" w:rsidR="005F1BDA" w:rsidRPr="003355AA" w:rsidRDefault="005F1BDA" w:rsidP="005F1BDA">
      <w:pPr>
        <w:pStyle w:val="ListParagraph"/>
        <w:numPr>
          <w:ilvl w:val="0"/>
          <w:numId w:val="66"/>
        </w:numPr>
        <w:rPr>
          <w:lang w:val="en-US"/>
        </w:rPr>
      </w:pPr>
      <w:r w:rsidRPr="003355AA">
        <w:rPr>
          <w:lang w:val="en-US"/>
        </w:rPr>
        <w:t>Presentation/report with the data analysis per city</w:t>
      </w:r>
    </w:p>
    <w:p w14:paraId="28107818" w14:textId="59D3EB6F" w:rsidR="00334410" w:rsidRPr="001F2E6B" w:rsidRDefault="005F1BDA" w:rsidP="00C9171B">
      <w:pPr>
        <w:pStyle w:val="ListParagraph"/>
        <w:ind w:left="0"/>
        <w:rPr>
          <w:lang w:val="en-US"/>
        </w:rPr>
      </w:pPr>
      <w:r w:rsidRPr="003355AA">
        <w:rPr>
          <w:lang w:val="en-US"/>
        </w:rPr>
        <w:t>Interpretation of the data in a short report form in the Word format, in English and Ukrainian, up to 10 pages per city.</w:t>
      </w:r>
    </w:p>
    <w:p w14:paraId="60A95B87" w14:textId="77777777" w:rsidR="00E17DF0" w:rsidRDefault="00E17DF0" w:rsidP="00127D3B">
      <w:pPr>
        <w:pStyle w:val="ZwischenberschriftmitAbstand"/>
        <w:jc w:val="both"/>
      </w:pPr>
      <w:bookmarkStart w:id="23" w:name="_Ref508122887"/>
      <w:bookmarkStart w:id="24" w:name="_Ref508122898"/>
      <w:bookmarkStart w:id="25" w:name="_Ref508122909"/>
      <w:bookmarkStart w:id="26" w:name="_Toc508619997"/>
      <w:bookmarkStart w:id="27" w:name="_Ref515637130"/>
      <w:bookmarkStart w:id="28" w:name="_Toc119493823"/>
      <w:bookmarkStart w:id="29" w:name="_Ref516123857"/>
      <w:bookmarkStart w:id="30" w:name="_Toc127948111"/>
      <w:r>
        <w:t>Certain milestones, as laid out in the table below, are to be achieved during the contract term:</w:t>
      </w:r>
    </w:p>
    <w:tbl>
      <w:tblPr>
        <w:tblStyle w:val="TableGrid"/>
        <w:tblW w:w="0" w:type="auto"/>
        <w:tblInd w:w="-108" w:type="dxa"/>
        <w:tblBorders>
          <w:left w:val="none" w:sz="0" w:space="0" w:color="auto"/>
          <w:right w:val="none" w:sz="0" w:space="0" w:color="auto"/>
        </w:tblBorders>
        <w:tblLook w:val="04A0" w:firstRow="1" w:lastRow="0" w:firstColumn="1" w:lastColumn="0" w:noHBand="0" w:noVBand="1"/>
      </w:tblPr>
      <w:tblGrid>
        <w:gridCol w:w="5353"/>
        <w:gridCol w:w="3969"/>
      </w:tblGrid>
      <w:tr w:rsidR="00087999" w14:paraId="56E757DA" w14:textId="77777777" w:rsidTr="75166D84">
        <w:tc>
          <w:tcPr>
            <w:tcW w:w="5353" w:type="dxa"/>
          </w:tcPr>
          <w:p w14:paraId="6983AFED" w14:textId="77777777" w:rsidR="00087999" w:rsidRPr="00D93EF8" w:rsidRDefault="00087999" w:rsidP="00127D3B">
            <w:pPr>
              <w:spacing w:before="40" w:after="40"/>
              <w:jc w:val="both"/>
              <w:rPr>
                <w:rFonts w:cs="Arial"/>
                <w:b/>
                <w:bCs/>
                <w:sz w:val="22"/>
                <w:szCs w:val="22"/>
              </w:rPr>
            </w:pPr>
            <w:r w:rsidRPr="00127D3B">
              <w:rPr>
                <w:rFonts w:cs="Arial"/>
                <w:b/>
              </w:rPr>
              <w:t>Milestones/process steps/partial services</w:t>
            </w:r>
          </w:p>
        </w:tc>
        <w:tc>
          <w:tcPr>
            <w:tcW w:w="3969" w:type="dxa"/>
          </w:tcPr>
          <w:p w14:paraId="7C010949" w14:textId="264047A7" w:rsidR="00087999" w:rsidRPr="00D93EF8" w:rsidRDefault="004E2F4F" w:rsidP="00127D3B">
            <w:pPr>
              <w:spacing w:before="40" w:after="40"/>
              <w:jc w:val="both"/>
              <w:rPr>
                <w:rFonts w:cs="Arial"/>
                <w:b/>
                <w:bCs/>
                <w:sz w:val="22"/>
                <w:szCs w:val="22"/>
              </w:rPr>
            </w:pPr>
            <w:r w:rsidRPr="75166D84">
              <w:rPr>
                <w:rFonts w:cs="Arial"/>
                <w:b/>
                <w:bCs/>
              </w:rPr>
              <w:t>Anticipated d</w:t>
            </w:r>
            <w:r w:rsidR="00087999" w:rsidRPr="75166D84">
              <w:rPr>
                <w:rFonts w:cs="Arial"/>
                <w:b/>
                <w:bCs/>
              </w:rPr>
              <w:t>eadline/place/person responsible</w:t>
            </w:r>
          </w:p>
        </w:tc>
      </w:tr>
      <w:tr w:rsidR="00087999" w14:paraId="40565940" w14:textId="77777777" w:rsidTr="75166D84">
        <w:tc>
          <w:tcPr>
            <w:tcW w:w="5353" w:type="dxa"/>
          </w:tcPr>
          <w:p w14:paraId="1D6546C2" w14:textId="1582E515" w:rsidR="004C58FE" w:rsidRDefault="003355AA" w:rsidP="004C58FE">
            <w:pPr>
              <w:spacing w:before="40" w:after="40"/>
              <w:jc w:val="both"/>
              <w:rPr>
                <w:rFonts w:cs="Arial"/>
                <w:b/>
                <w:bCs/>
                <w:lang w:val="en-US"/>
              </w:rPr>
            </w:pPr>
            <w:r>
              <w:rPr>
                <w:rFonts w:cs="Arial"/>
                <w:b/>
                <w:bCs/>
                <w:lang w:val="en-US"/>
              </w:rPr>
              <w:t>Service</w:t>
            </w:r>
            <w:r w:rsidR="004C58FE" w:rsidRPr="005F1BDA">
              <w:rPr>
                <w:rFonts w:cs="Arial"/>
                <w:b/>
                <w:bCs/>
                <w:lang w:val="en-US"/>
              </w:rPr>
              <w:t xml:space="preserve"> package 1. Consultation on the methodology of housing needs assessment at the national and local level. </w:t>
            </w:r>
          </w:p>
          <w:p w14:paraId="04222210" w14:textId="5650FF33" w:rsidR="00087999" w:rsidRPr="004C58FE" w:rsidRDefault="004C58FE" w:rsidP="004C58FE">
            <w:pPr>
              <w:pStyle w:val="ListParagraph"/>
              <w:numPr>
                <w:ilvl w:val="0"/>
                <w:numId w:val="73"/>
              </w:numPr>
              <w:rPr>
                <w:rFonts w:cs="Arial"/>
                <w:sz w:val="22"/>
                <w:szCs w:val="22"/>
                <w:lang w:val="en-US"/>
              </w:rPr>
            </w:pPr>
            <w:r w:rsidRPr="005F1BDA">
              <w:rPr>
                <w:rFonts w:eastAsia="Arial"/>
                <w:lang w:val="en-US"/>
              </w:rPr>
              <w:t xml:space="preserve">Written and oral feedback to research approaches to the housing needs assessment provided by the client. </w:t>
            </w:r>
          </w:p>
        </w:tc>
        <w:tc>
          <w:tcPr>
            <w:tcW w:w="3969" w:type="dxa"/>
          </w:tcPr>
          <w:p w14:paraId="2C816773" w14:textId="28CD0A0B" w:rsidR="00087999" w:rsidRPr="00D93EF8" w:rsidRDefault="00B0427D" w:rsidP="00127D3B">
            <w:pPr>
              <w:spacing w:before="40" w:after="40"/>
              <w:jc w:val="both"/>
              <w:rPr>
                <w:rFonts w:cs="Arial"/>
                <w:sz w:val="22"/>
                <w:szCs w:val="22"/>
              </w:rPr>
            </w:pPr>
            <w:r>
              <w:rPr>
                <w:rFonts w:cs="Arial"/>
                <w:sz w:val="22"/>
                <w:szCs w:val="22"/>
              </w:rPr>
              <w:t>20</w:t>
            </w:r>
            <w:r w:rsidR="00B27912" w:rsidRPr="00B27912">
              <w:rPr>
                <w:rFonts w:cs="Arial"/>
                <w:sz w:val="22"/>
                <w:szCs w:val="22"/>
              </w:rPr>
              <w:t>.</w:t>
            </w:r>
            <w:r>
              <w:rPr>
                <w:rFonts w:cs="Arial"/>
                <w:sz w:val="22"/>
                <w:szCs w:val="22"/>
              </w:rPr>
              <w:t>12</w:t>
            </w:r>
            <w:r w:rsidR="00B27912" w:rsidRPr="00B27912">
              <w:rPr>
                <w:rFonts w:cs="Arial"/>
                <w:sz w:val="22"/>
                <w:szCs w:val="22"/>
              </w:rPr>
              <w:t>.202</w:t>
            </w:r>
            <w:r>
              <w:rPr>
                <w:rFonts w:cs="Arial"/>
                <w:sz w:val="22"/>
                <w:szCs w:val="22"/>
              </w:rPr>
              <w:t>5</w:t>
            </w:r>
            <w:r w:rsidR="00B27912" w:rsidRPr="00B27912">
              <w:rPr>
                <w:rFonts w:cs="Arial"/>
                <w:sz w:val="22"/>
                <w:szCs w:val="22"/>
              </w:rPr>
              <w:t xml:space="preserve"> </w:t>
            </w:r>
            <w:r>
              <w:rPr>
                <w:rFonts w:cs="Arial"/>
                <w:sz w:val="22"/>
                <w:szCs w:val="22"/>
              </w:rPr>
              <w:t>10</w:t>
            </w:r>
            <w:r w:rsidR="00B27912" w:rsidRPr="00B27912">
              <w:rPr>
                <w:rFonts w:cs="Arial"/>
                <w:sz w:val="22"/>
                <w:szCs w:val="22"/>
              </w:rPr>
              <w:t>.</w:t>
            </w:r>
            <w:r>
              <w:rPr>
                <w:rFonts w:cs="Arial"/>
                <w:sz w:val="22"/>
                <w:szCs w:val="22"/>
              </w:rPr>
              <w:t>03</w:t>
            </w:r>
            <w:r w:rsidR="00B27912" w:rsidRPr="00B27912">
              <w:rPr>
                <w:rFonts w:cs="Arial"/>
                <w:sz w:val="22"/>
                <w:szCs w:val="22"/>
              </w:rPr>
              <w:t>.2026</w:t>
            </w:r>
            <w:r w:rsidR="00B27912" w:rsidRPr="00B27912">
              <w:rPr>
                <w:rFonts w:cs="Arial"/>
                <w:sz w:val="22"/>
                <w:szCs w:val="22"/>
              </w:rPr>
              <w:br/>
            </w:r>
            <w:r w:rsidR="003578CD">
              <w:rPr>
                <w:rFonts w:cs="Arial"/>
                <w:sz w:val="22"/>
                <w:szCs w:val="22"/>
              </w:rPr>
              <w:t>Ukraine</w:t>
            </w:r>
            <w:r w:rsidR="00B27912" w:rsidRPr="00B27912">
              <w:rPr>
                <w:rFonts w:cs="Arial"/>
                <w:sz w:val="22"/>
                <w:szCs w:val="22"/>
              </w:rPr>
              <w:t>, remotely / contractor</w:t>
            </w:r>
          </w:p>
        </w:tc>
      </w:tr>
      <w:tr w:rsidR="00087999" w14:paraId="1C132259" w14:textId="77777777" w:rsidTr="75166D84">
        <w:tc>
          <w:tcPr>
            <w:tcW w:w="5353" w:type="dxa"/>
          </w:tcPr>
          <w:p w14:paraId="7436FECE" w14:textId="15D55972" w:rsidR="00087999" w:rsidRDefault="003355AA" w:rsidP="00127D3B">
            <w:pPr>
              <w:spacing w:before="40" w:after="40"/>
              <w:jc w:val="both"/>
              <w:rPr>
                <w:rFonts w:cs="Arial"/>
                <w:sz w:val="22"/>
                <w:szCs w:val="22"/>
                <w:lang w:val="en-US"/>
              </w:rPr>
            </w:pPr>
            <w:r>
              <w:rPr>
                <w:rFonts w:eastAsia="Arial"/>
                <w:b/>
                <w:bCs/>
                <w:lang w:val="en-US"/>
              </w:rPr>
              <w:lastRenderedPageBreak/>
              <w:t>Service</w:t>
            </w:r>
            <w:r w:rsidR="004C58FE" w:rsidRPr="005F1BDA">
              <w:rPr>
                <w:rFonts w:eastAsia="Arial"/>
                <w:b/>
                <w:bCs/>
                <w:lang w:val="en-US"/>
              </w:rPr>
              <w:t xml:space="preserve"> package 2. In cooperation with the SUR and IWO team, develop the methodology of housing needs assessment at the local (urban) level</w:t>
            </w:r>
          </w:p>
          <w:p w14:paraId="19C05C23" w14:textId="77777777" w:rsidR="004C58FE" w:rsidRPr="004C58FE" w:rsidRDefault="004C58FE" w:rsidP="004C58FE">
            <w:pPr>
              <w:numPr>
                <w:ilvl w:val="0"/>
                <w:numId w:val="73"/>
              </w:numPr>
              <w:spacing w:before="40" w:after="40"/>
              <w:jc w:val="both"/>
              <w:rPr>
                <w:rFonts w:cs="Arial"/>
                <w:sz w:val="22"/>
                <w:szCs w:val="22"/>
                <w:lang w:val="en-US"/>
              </w:rPr>
            </w:pPr>
            <w:r w:rsidRPr="004C58FE">
              <w:rPr>
                <w:rFonts w:cs="Arial"/>
                <w:sz w:val="22"/>
                <w:szCs w:val="22"/>
                <w:lang w:val="en-US"/>
              </w:rPr>
              <w:t>Research design (detailed description of the defined research questions, target groups, methods of data collection, sampling, recruiting, quality assurance and data analysis plan)</w:t>
            </w:r>
          </w:p>
          <w:p w14:paraId="4BAACC15" w14:textId="57BE92C4" w:rsidR="004C58FE" w:rsidRPr="004C58FE" w:rsidRDefault="004C58FE" w:rsidP="004C58FE">
            <w:pPr>
              <w:numPr>
                <w:ilvl w:val="0"/>
                <w:numId w:val="73"/>
              </w:numPr>
              <w:spacing w:before="40" w:after="40"/>
              <w:jc w:val="both"/>
              <w:rPr>
                <w:rFonts w:cs="Arial"/>
                <w:sz w:val="22"/>
                <w:szCs w:val="22"/>
                <w:lang w:val="en-US"/>
              </w:rPr>
            </w:pPr>
            <w:r w:rsidRPr="004C58FE">
              <w:rPr>
                <w:rFonts w:cs="Arial"/>
                <w:sz w:val="22"/>
                <w:szCs w:val="22"/>
                <w:lang w:val="en-US"/>
              </w:rPr>
              <w:t xml:space="preserve">Survey questionnaire (up to 30 questions, interviews length up to </w:t>
            </w:r>
            <w:r w:rsidR="003A5463">
              <w:rPr>
                <w:rFonts w:cs="Arial"/>
                <w:sz w:val="22"/>
                <w:szCs w:val="22"/>
                <w:lang w:val="en-US"/>
              </w:rPr>
              <w:t>30</w:t>
            </w:r>
            <w:r>
              <w:rPr>
                <w:rFonts w:cs="Arial"/>
                <w:sz w:val="22"/>
                <w:szCs w:val="22"/>
                <w:lang w:val="en-US"/>
              </w:rPr>
              <w:t xml:space="preserve"> </w:t>
            </w:r>
            <w:r w:rsidRPr="004C58FE">
              <w:rPr>
                <w:rFonts w:cs="Arial"/>
                <w:sz w:val="22"/>
                <w:szCs w:val="22"/>
                <w:lang w:val="en-US"/>
              </w:rPr>
              <w:t xml:space="preserve">minutes)  </w:t>
            </w:r>
          </w:p>
        </w:tc>
        <w:tc>
          <w:tcPr>
            <w:tcW w:w="3969" w:type="dxa"/>
          </w:tcPr>
          <w:p w14:paraId="726427AE" w14:textId="4E5573CA" w:rsidR="00087999" w:rsidRPr="003578CD" w:rsidRDefault="0002373E" w:rsidP="00127D3B">
            <w:pPr>
              <w:spacing w:before="40" w:after="40"/>
              <w:jc w:val="both"/>
              <w:rPr>
                <w:rFonts w:cs="Arial"/>
                <w:sz w:val="22"/>
                <w:szCs w:val="22"/>
                <w:lang w:val="en-US"/>
              </w:rPr>
            </w:pPr>
            <w:r>
              <w:rPr>
                <w:rFonts w:cs="Arial"/>
                <w:sz w:val="22"/>
                <w:szCs w:val="22"/>
              </w:rPr>
              <w:t>10.01</w:t>
            </w:r>
            <w:r w:rsidR="003578CD" w:rsidRPr="00B27912">
              <w:rPr>
                <w:rFonts w:cs="Arial"/>
                <w:sz w:val="22"/>
                <w:szCs w:val="22"/>
              </w:rPr>
              <w:t>.202</w:t>
            </w:r>
            <w:r>
              <w:rPr>
                <w:rFonts w:cs="Arial"/>
                <w:sz w:val="22"/>
                <w:szCs w:val="22"/>
              </w:rPr>
              <w:t>6</w:t>
            </w:r>
            <w:r w:rsidR="003578CD" w:rsidRPr="00B27912">
              <w:rPr>
                <w:rFonts w:cs="Arial"/>
                <w:sz w:val="22"/>
                <w:szCs w:val="22"/>
              </w:rPr>
              <w:t>,</w:t>
            </w:r>
            <w:r w:rsidR="003578CD" w:rsidRPr="00B27912">
              <w:rPr>
                <w:rFonts w:cs="Arial"/>
                <w:sz w:val="22"/>
                <w:szCs w:val="22"/>
              </w:rPr>
              <w:br/>
            </w:r>
            <w:r w:rsidR="003578CD">
              <w:rPr>
                <w:rFonts w:cs="Arial"/>
                <w:sz w:val="22"/>
                <w:szCs w:val="22"/>
              </w:rPr>
              <w:t>Ukraine</w:t>
            </w:r>
            <w:r w:rsidR="003578CD" w:rsidRPr="00B27912">
              <w:rPr>
                <w:rFonts w:cs="Arial"/>
                <w:sz w:val="22"/>
                <w:szCs w:val="22"/>
              </w:rPr>
              <w:t>, remotely / contractor</w:t>
            </w:r>
          </w:p>
        </w:tc>
      </w:tr>
      <w:tr w:rsidR="00087999" w14:paraId="781A6782" w14:textId="77777777" w:rsidTr="75166D84">
        <w:tc>
          <w:tcPr>
            <w:tcW w:w="5353" w:type="dxa"/>
          </w:tcPr>
          <w:p w14:paraId="402B8566" w14:textId="42C201DC" w:rsidR="003A5463" w:rsidRPr="00934B82" w:rsidRDefault="003A5463" w:rsidP="003A5463">
            <w:pPr>
              <w:pStyle w:val="ListParagraph"/>
              <w:ind w:left="0"/>
              <w:rPr>
                <w:b/>
                <w:bCs/>
                <w:lang w:val="en-US"/>
              </w:rPr>
            </w:pPr>
            <w:r w:rsidRPr="00934B82">
              <w:rPr>
                <w:b/>
                <w:bCs/>
                <w:lang w:val="en-US"/>
              </w:rPr>
              <w:t>Service package 3. In cooperation with the SUR project and IWO team, to prepare</w:t>
            </w:r>
            <w:r>
              <w:rPr>
                <w:b/>
                <w:bCs/>
                <w:lang w:val="en-US"/>
              </w:rPr>
              <w:t xml:space="preserve"> analytical notes on </w:t>
            </w:r>
            <w:r w:rsidRPr="00934B82">
              <w:rPr>
                <w:b/>
                <w:bCs/>
                <w:lang w:val="en-US"/>
              </w:rPr>
              <w:t xml:space="preserve">socio-demographic </w:t>
            </w:r>
            <w:r>
              <w:rPr>
                <w:b/>
                <w:bCs/>
                <w:lang w:val="en-US"/>
              </w:rPr>
              <w:t>situation</w:t>
            </w:r>
            <w:r w:rsidRPr="00934B82">
              <w:rPr>
                <w:b/>
                <w:bCs/>
                <w:lang w:val="en-US"/>
              </w:rPr>
              <w:t xml:space="preserve"> for four cities (Zhytomyr, Bila Tserkva, Poltava, </w:t>
            </w:r>
            <w:proofErr w:type="spellStart"/>
            <w:r w:rsidRPr="00934B82">
              <w:rPr>
                <w:b/>
                <w:bCs/>
                <w:lang w:val="en-US"/>
              </w:rPr>
              <w:t>Kremenchuk</w:t>
            </w:r>
            <w:proofErr w:type="spellEnd"/>
            <w:r w:rsidRPr="00934B82">
              <w:rPr>
                <w:b/>
                <w:bCs/>
                <w:lang w:val="en-US"/>
              </w:rPr>
              <w:t xml:space="preserve">) </w:t>
            </w:r>
            <w:r>
              <w:rPr>
                <w:b/>
                <w:bCs/>
                <w:lang w:val="en-US"/>
              </w:rPr>
              <w:br/>
            </w:r>
          </w:p>
          <w:p w14:paraId="240EE7F4" w14:textId="77777777" w:rsidR="003A5463" w:rsidRDefault="003A5463" w:rsidP="003A5463">
            <w:pPr>
              <w:pStyle w:val="ListParagraph"/>
              <w:numPr>
                <w:ilvl w:val="0"/>
                <w:numId w:val="73"/>
              </w:numPr>
              <w:rPr>
                <w:lang w:val="en-US"/>
              </w:rPr>
            </w:pPr>
            <w:r>
              <w:rPr>
                <w:lang w:val="en-US"/>
              </w:rPr>
              <w:t xml:space="preserve">Outline of the analytical notes on </w:t>
            </w:r>
            <w:r w:rsidRPr="005E55C1">
              <w:rPr>
                <w:lang w:val="en-US"/>
              </w:rPr>
              <w:t>socio-demographic situation</w:t>
            </w:r>
            <w:r>
              <w:rPr>
                <w:lang w:val="en-US"/>
              </w:rPr>
              <w:t xml:space="preserve"> for </w:t>
            </w:r>
            <w:r w:rsidRPr="005E55C1">
              <w:rPr>
                <w:lang w:val="en-US"/>
              </w:rPr>
              <w:t xml:space="preserve">Zhytomyr, Bila Tserkva, Poltava, </w:t>
            </w:r>
            <w:proofErr w:type="spellStart"/>
            <w:r w:rsidRPr="005E55C1">
              <w:rPr>
                <w:lang w:val="en-US"/>
              </w:rPr>
              <w:t>Kremenchuk</w:t>
            </w:r>
            <w:proofErr w:type="spellEnd"/>
            <w:r>
              <w:rPr>
                <w:lang w:val="en-US"/>
              </w:rPr>
              <w:t xml:space="preserve"> (one document per city, up to 2 pages, the structure of the document will be defined in the coordination with the SUR project and IWO team).</w:t>
            </w:r>
          </w:p>
          <w:p w14:paraId="251975DE" w14:textId="6AE530EA" w:rsidR="00087999" w:rsidRPr="004C58FE" w:rsidRDefault="003A5463" w:rsidP="003A5463">
            <w:pPr>
              <w:numPr>
                <w:ilvl w:val="0"/>
                <w:numId w:val="73"/>
              </w:numPr>
              <w:rPr>
                <w:rFonts w:cs="Arial"/>
                <w:sz w:val="22"/>
                <w:szCs w:val="22"/>
                <w:lang w:val="en-US"/>
              </w:rPr>
            </w:pPr>
            <w:r>
              <w:rPr>
                <w:lang w:val="en-US"/>
              </w:rPr>
              <w:t xml:space="preserve">Analytical notes on </w:t>
            </w:r>
            <w:r w:rsidRPr="005E55C1">
              <w:rPr>
                <w:lang w:val="en-US"/>
              </w:rPr>
              <w:t>socio-demographic situation</w:t>
            </w:r>
            <w:r>
              <w:rPr>
                <w:lang w:val="en-US"/>
              </w:rPr>
              <w:t xml:space="preserve"> for </w:t>
            </w:r>
            <w:r w:rsidRPr="005E55C1">
              <w:rPr>
                <w:lang w:val="en-US"/>
              </w:rPr>
              <w:t xml:space="preserve">Zhytomyr, Bila Tserkva, Poltava, </w:t>
            </w:r>
            <w:proofErr w:type="spellStart"/>
            <w:r w:rsidRPr="005E55C1">
              <w:rPr>
                <w:lang w:val="en-US"/>
              </w:rPr>
              <w:t>Kremenchuk</w:t>
            </w:r>
            <w:proofErr w:type="spellEnd"/>
            <w:r>
              <w:rPr>
                <w:lang w:val="en-US"/>
              </w:rPr>
              <w:t xml:space="preserve"> (one document per city, up to 10 pages, the structure of the document will be in line with the confirmed outline in the coordination with the SUR project and IWO team).</w:t>
            </w:r>
            <w:r w:rsidRPr="003A5463">
              <w:rPr>
                <w:lang w:val="en-US"/>
              </w:rPr>
              <w:br/>
            </w:r>
          </w:p>
        </w:tc>
        <w:tc>
          <w:tcPr>
            <w:tcW w:w="3969" w:type="dxa"/>
          </w:tcPr>
          <w:p w14:paraId="5CCB8EB4" w14:textId="704BDE3B" w:rsidR="00087999" w:rsidRPr="00D93EF8" w:rsidRDefault="00E23DA0" w:rsidP="00127D3B">
            <w:pPr>
              <w:spacing w:before="40" w:after="40"/>
              <w:jc w:val="both"/>
              <w:rPr>
                <w:rFonts w:cs="Arial"/>
                <w:sz w:val="22"/>
                <w:szCs w:val="22"/>
              </w:rPr>
            </w:pPr>
            <w:r>
              <w:rPr>
                <w:rFonts w:cs="Arial"/>
                <w:sz w:val="22"/>
                <w:szCs w:val="22"/>
              </w:rPr>
              <w:t>20</w:t>
            </w:r>
            <w:r w:rsidR="0077742B">
              <w:rPr>
                <w:rFonts w:cs="Arial"/>
                <w:sz w:val="22"/>
                <w:szCs w:val="22"/>
              </w:rPr>
              <w:t xml:space="preserve">.12.2025, </w:t>
            </w:r>
            <w:r>
              <w:rPr>
                <w:rFonts w:cs="Arial"/>
                <w:sz w:val="22"/>
                <w:szCs w:val="22"/>
              </w:rPr>
              <w:t>10</w:t>
            </w:r>
            <w:r w:rsidR="003578CD" w:rsidRPr="00B27912">
              <w:rPr>
                <w:rFonts w:cs="Arial"/>
                <w:sz w:val="22"/>
                <w:szCs w:val="22"/>
              </w:rPr>
              <w:t>.</w:t>
            </w:r>
            <w:r w:rsidR="0002373E">
              <w:rPr>
                <w:rFonts w:cs="Arial"/>
                <w:sz w:val="22"/>
                <w:szCs w:val="22"/>
              </w:rPr>
              <w:t>0</w:t>
            </w:r>
            <w:r w:rsidR="0077742B">
              <w:rPr>
                <w:rFonts w:cs="Arial"/>
                <w:sz w:val="22"/>
                <w:szCs w:val="22"/>
              </w:rPr>
              <w:t>3</w:t>
            </w:r>
            <w:r w:rsidR="003578CD" w:rsidRPr="00B27912">
              <w:rPr>
                <w:rFonts w:cs="Arial"/>
                <w:sz w:val="22"/>
                <w:szCs w:val="22"/>
              </w:rPr>
              <w:t>.202</w:t>
            </w:r>
            <w:r w:rsidR="0002373E">
              <w:rPr>
                <w:rFonts w:cs="Arial"/>
                <w:sz w:val="22"/>
                <w:szCs w:val="22"/>
              </w:rPr>
              <w:t>6</w:t>
            </w:r>
            <w:r w:rsidR="003578CD" w:rsidRPr="00B27912">
              <w:rPr>
                <w:rFonts w:cs="Arial"/>
                <w:sz w:val="22"/>
                <w:szCs w:val="22"/>
              </w:rPr>
              <w:t xml:space="preserve">, </w:t>
            </w:r>
            <w:r w:rsidR="003578CD" w:rsidRPr="00B27912">
              <w:rPr>
                <w:rFonts w:cs="Arial"/>
                <w:sz w:val="22"/>
                <w:szCs w:val="22"/>
              </w:rPr>
              <w:br/>
            </w:r>
            <w:r w:rsidR="003578CD">
              <w:rPr>
                <w:rFonts w:cs="Arial"/>
                <w:sz w:val="22"/>
                <w:szCs w:val="22"/>
              </w:rPr>
              <w:t>Ukraine</w:t>
            </w:r>
            <w:r w:rsidR="003578CD" w:rsidRPr="00B27912">
              <w:rPr>
                <w:rFonts w:cs="Arial"/>
                <w:sz w:val="22"/>
                <w:szCs w:val="22"/>
              </w:rPr>
              <w:t>, remotely / contractor</w:t>
            </w:r>
          </w:p>
        </w:tc>
      </w:tr>
    </w:tbl>
    <w:p w14:paraId="237A865C" w14:textId="2296A33F" w:rsidR="00E17DF0" w:rsidRPr="009C6267" w:rsidRDefault="00E17DF0" w:rsidP="00127D3B">
      <w:pPr>
        <w:pStyle w:val="ZulschenderText"/>
        <w:jc w:val="both"/>
        <w:rPr>
          <w:lang w:val="en-US"/>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020"/>
        <w:gridCol w:w="3020"/>
        <w:gridCol w:w="3020"/>
      </w:tblGrid>
      <w:tr w:rsidR="00E17DF0" w:rsidRPr="00014AFF" w14:paraId="12C0C56A" w14:textId="139DD5B8">
        <w:tc>
          <w:tcPr>
            <w:tcW w:w="3020" w:type="dxa"/>
          </w:tcPr>
          <w:p w14:paraId="2E8143C6" w14:textId="5171421B" w:rsidR="00E17DF0" w:rsidRPr="009C6267" w:rsidRDefault="00E17DF0" w:rsidP="00127D3B">
            <w:pPr>
              <w:spacing w:before="40" w:after="40"/>
              <w:jc w:val="both"/>
              <w:rPr>
                <w:rFonts w:cs="Arial"/>
                <w:b/>
                <w:bCs/>
              </w:rPr>
            </w:pPr>
            <w:r w:rsidRPr="009C6267">
              <w:rPr>
                <w:rFonts w:cs="Arial"/>
                <w:b/>
              </w:rPr>
              <w:t>Milestones/partial works</w:t>
            </w:r>
          </w:p>
        </w:tc>
        <w:tc>
          <w:tcPr>
            <w:tcW w:w="3020" w:type="dxa"/>
          </w:tcPr>
          <w:p w14:paraId="3011E04B" w14:textId="3CABDE17" w:rsidR="00E17DF0" w:rsidRPr="009C6267" w:rsidRDefault="004E2F4F" w:rsidP="00127D3B">
            <w:pPr>
              <w:spacing w:before="40" w:after="40"/>
              <w:jc w:val="both"/>
              <w:rPr>
                <w:rFonts w:cs="Arial"/>
                <w:b/>
                <w:bCs/>
              </w:rPr>
            </w:pPr>
            <w:r w:rsidRPr="009C6267">
              <w:rPr>
                <w:rFonts w:cs="Arial"/>
                <w:b/>
              </w:rPr>
              <w:t>Anticipated d</w:t>
            </w:r>
            <w:r w:rsidR="00E17DF0" w:rsidRPr="009C6267">
              <w:rPr>
                <w:rFonts w:cs="Arial"/>
                <w:b/>
              </w:rPr>
              <w:t>eadline/place/person responsible</w:t>
            </w:r>
          </w:p>
        </w:tc>
        <w:tc>
          <w:tcPr>
            <w:tcW w:w="3020" w:type="dxa"/>
          </w:tcPr>
          <w:p w14:paraId="38D65D29" w14:textId="007E981A" w:rsidR="00E17DF0" w:rsidRPr="009C6267" w:rsidRDefault="00087999" w:rsidP="00127D3B">
            <w:pPr>
              <w:jc w:val="both"/>
              <w:rPr>
                <w:rFonts w:cs="Arial"/>
                <w:b/>
                <w:bCs/>
              </w:rPr>
            </w:pPr>
            <w:r w:rsidRPr="009C6267">
              <w:rPr>
                <w:rFonts w:cs="Arial"/>
                <w:b/>
              </w:rPr>
              <w:t>Criteria for acceptance</w:t>
            </w:r>
          </w:p>
        </w:tc>
      </w:tr>
      <w:tr w:rsidR="00E17DF0" w:rsidRPr="00014AFF" w14:paraId="2819EEBF" w14:textId="4BAB777B">
        <w:tc>
          <w:tcPr>
            <w:tcW w:w="3020" w:type="dxa"/>
          </w:tcPr>
          <w:p w14:paraId="7884DEF9" w14:textId="54CA6868" w:rsidR="003355AA" w:rsidRPr="00A65202" w:rsidRDefault="003355AA" w:rsidP="003355AA">
            <w:pPr>
              <w:pStyle w:val="ListParagraph"/>
              <w:ind w:left="0"/>
              <w:rPr>
                <w:rFonts w:eastAsia="Arial"/>
                <w:b/>
                <w:bCs/>
                <w:lang w:val="en-US"/>
              </w:rPr>
            </w:pPr>
            <w:r w:rsidRPr="00A65202">
              <w:rPr>
                <w:rFonts w:eastAsia="Arial"/>
                <w:b/>
                <w:bCs/>
                <w:lang w:val="en-US"/>
              </w:rPr>
              <w:t xml:space="preserve">Work package 1. </w:t>
            </w:r>
            <w:r w:rsidRPr="00A65202">
              <w:rPr>
                <w:rFonts w:eastAsia="Arial"/>
                <w:b/>
                <w:bCs/>
                <w:lang w:val="en-US"/>
              </w:rPr>
              <w:br/>
              <w:t>1.1 Conduct the survey in four cities</w:t>
            </w:r>
            <w:r w:rsidR="00A65202" w:rsidRPr="00A65202">
              <w:rPr>
                <w:rFonts w:eastAsia="Arial"/>
                <w:b/>
                <w:bCs/>
                <w:lang w:val="en-US"/>
              </w:rPr>
              <w:t xml:space="preserve">, </w:t>
            </w:r>
            <w:r w:rsidR="00A65202" w:rsidRPr="00C9171B">
              <w:rPr>
                <w:b/>
                <w:bCs/>
                <w:lang w:val="en-US"/>
              </w:rPr>
              <w:t>400 respondents per city</w:t>
            </w:r>
            <w:r w:rsidRPr="00A65202">
              <w:rPr>
                <w:rFonts w:eastAsia="Arial"/>
                <w:b/>
                <w:bCs/>
                <w:lang w:val="en-US"/>
              </w:rPr>
              <w:t xml:space="preserve"> (Zhytomyr, Bila Tserkva, Poltava, </w:t>
            </w:r>
            <w:proofErr w:type="spellStart"/>
            <w:r w:rsidRPr="00A65202">
              <w:rPr>
                <w:rFonts w:eastAsia="Arial"/>
                <w:b/>
                <w:bCs/>
                <w:lang w:val="en-US"/>
              </w:rPr>
              <w:t>Kremenchuk</w:t>
            </w:r>
            <w:proofErr w:type="spellEnd"/>
            <w:r w:rsidRPr="00A65202">
              <w:rPr>
                <w:rFonts w:eastAsia="Arial"/>
                <w:b/>
                <w:bCs/>
                <w:lang w:val="en-US"/>
              </w:rPr>
              <w:t xml:space="preserve">) </w:t>
            </w:r>
          </w:p>
          <w:p w14:paraId="08622CFB" w14:textId="080162C9" w:rsidR="00E17DF0" w:rsidRPr="00C9171B" w:rsidRDefault="003355AA" w:rsidP="003355AA">
            <w:pPr>
              <w:spacing w:before="40" w:after="40"/>
              <w:jc w:val="both"/>
              <w:rPr>
                <w:rFonts w:cs="Arial"/>
                <w:highlight w:val="yellow"/>
              </w:rPr>
            </w:pPr>
            <w:r w:rsidRPr="00A65202">
              <w:rPr>
                <w:rFonts w:eastAsia="Arial"/>
                <w:lang w:val="en-US"/>
              </w:rPr>
              <w:t>Quantitative data sets per each city (in xlsx format)</w:t>
            </w:r>
          </w:p>
        </w:tc>
        <w:tc>
          <w:tcPr>
            <w:tcW w:w="3020" w:type="dxa"/>
          </w:tcPr>
          <w:p w14:paraId="396458E0" w14:textId="0E7AAA7C" w:rsidR="00E17DF0" w:rsidRPr="00C9171B" w:rsidRDefault="003355AA" w:rsidP="00127D3B">
            <w:pPr>
              <w:spacing w:before="40" w:after="40"/>
              <w:jc w:val="both"/>
              <w:rPr>
                <w:rFonts w:cs="Arial"/>
                <w:highlight w:val="yellow"/>
              </w:rPr>
            </w:pPr>
            <w:r w:rsidRPr="00A65202">
              <w:rPr>
                <w:rFonts w:cs="Arial"/>
              </w:rPr>
              <w:t xml:space="preserve">25.02.2026, </w:t>
            </w:r>
            <w:r w:rsidRPr="00A65202">
              <w:rPr>
                <w:rFonts w:cs="Arial"/>
              </w:rPr>
              <w:br/>
              <w:t>Ukraine, remotely / contractor</w:t>
            </w:r>
          </w:p>
        </w:tc>
        <w:tc>
          <w:tcPr>
            <w:tcW w:w="3020" w:type="dxa"/>
          </w:tcPr>
          <w:p w14:paraId="59B24BFC" w14:textId="1491419C" w:rsidR="00E17DF0" w:rsidRPr="00C9171B" w:rsidRDefault="00A65202" w:rsidP="00127D3B">
            <w:pPr>
              <w:jc w:val="both"/>
              <w:rPr>
                <w:rFonts w:cs="Arial"/>
                <w:noProof/>
                <w:highlight w:val="yellow"/>
              </w:rPr>
            </w:pPr>
            <w:r w:rsidRPr="00A65202">
              <w:rPr>
                <w:rFonts w:cs="Arial"/>
                <w:bCs/>
              </w:rPr>
              <w:t>Provision of the quantitative data sets per each city (in excel format) in Ukrainian language.</w:t>
            </w:r>
          </w:p>
        </w:tc>
      </w:tr>
      <w:tr w:rsidR="00E17DF0" w:rsidRPr="00014AFF" w14:paraId="22EB2DEE" w14:textId="7D2C096C">
        <w:tc>
          <w:tcPr>
            <w:tcW w:w="3020" w:type="dxa"/>
          </w:tcPr>
          <w:p w14:paraId="3D29B178" w14:textId="1DF077AF" w:rsidR="003355AA" w:rsidRPr="00A65202" w:rsidRDefault="003355AA" w:rsidP="003355AA">
            <w:pPr>
              <w:pStyle w:val="ListParagraph"/>
              <w:ind w:left="0"/>
              <w:rPr>
                <w:rFonts w:eastAsia="Arial"/>
                <w:b/>
                <w:bCs/>
                <w:lang w:val="en-US"/>
              </w:rPr>
            </w:pPr>
            <w:r w:rsidRPr="00A65202">
              <w:rPr>
                <w:rFonts w:eastAsia="Arial"/>
                <w:b/>
                <w:bCs/>
                <w:lang w:val="en-US"/>
              </w:rPr>
              <w:t xml:space="preserve">Work package 1. </w:t>
            </w:r>
            <w:r w:rsidRPr="00A65202">
              <w:rPr>
                <w:rFonts w:eastAsia="Arial"/>
                <w:b/>
                <w:bCs/>
                <w:lang w:val="en-US"/>
              </w:rPr>
              <w:br/>
              <w:t xml:space="preserve">1.2 Data analysis and interpretation per city (Zhytomyr, Bila Tserkva, Poltava, </w:t>
            </w:r>
            <w:proofErr w:type="spellStart"/>
            <w:r w:rsidRPr="00A65202">
              <w:rPr>
                <w:rFonts w:eastAsia="Arial"/>
                <w:b/>
                <w:bCs/>
                <w:lang w:val="en-US"/>
              </w:rPr>
              <w:t>Kremenchuk</w:t>
            </w:r>
            <w:proofErr w:type="spellEnd"/>
            <w:r w:rsidRPr="00A65202">
              <w:rPr>
                <w:rFonts w:eastAsia="Arial"/>
                <w:b/>
                <w:bCs/>
                <w:lang w:val="en-US"/>
              </w:rPr>
              <w:t>)</w:t>
            </w:r>
          </w:p>
          <w:p w14:paraId="038A128D" w14:textId="491BACA4" w:rsidR="003355AA" w:rsidRPr="00A65202" w:rsidRDefault="003355AA" w:rsidP="003355AA">
            <w:pPr>
              <w:pStyle w:val="ListParagraph"/>
              <w:numPr>
                <w:ilvl w:val="0"/>
                <w:numId w:val="73"/>
              </w:numPr>
              <w:rPr>
                <w:rFonts w:eastAsia="Arial"/>
                <w:lang w:val="en-US"/>
              </w:rPr>
            </w:pPr>
            <w:r w:rsidRPr="00A65202">
              <w:rPr>
                <w:rFonts w:eastAsia="Arial"/>
                <w:lang w:val="en-US"/>
              </w:rPr>
              <w:t>Presentation/report with the data analysis per city (up to 10 pages per city, in English and Ukrainian, in ppt or pdf or docx format)</w:t>
            </w:r>
          </w:p>
          <w:p w14:paraId="62F66969" w14:textId="0114EC64" w:rsidR="003355AA" w:rsidRPr="00A65202" w:rsidRDefault="003355AA" w:rsidP="003355AA">
            <w:pPr>
              <w:pStyle w:val="ListParagraph"/>
              <w:numPr>
                <w:ilvl w:val="0"/>
                <w:numId w:val="73"/>
              </w:numPr>
              <w:rPr>
                <w:rFonts w:eastAsia="Arial"/>
                <w:lang w:val="en-US"/>
              </w:rPr>
            </w:pPr>
            <w:r w:rsidRPr="00A65202">
              <w:rPr>
                <w:rFonts w:eastAsia="Arial"/>
                <w:lang w:val="en-US"/>
              </w:rPr>
              <w:t xml:space="preserve">Interpretation of the data in a short report </w:t>
            </w:r>
            <w:r w:rsidRPr="00A65202">
              <w:rPr>
                <w:rFonts w:eastAsia="Arial"/>
                <w:lang w:val="en-US"/>
              </w:rPr>
              <w:lastRenderedPageBreak/>
              <w:t>form in the pdf or docx format, in English and Ukrainian, up to 10 pages per city.</w:t>
            </w:r>
          </w:p>
          <w:p w14:paraId="05E8D3F5" w14:textId="2236D835" w:rsidR="00E17DF0" w:rsidRPr="00C9171B" w:rsidRDefault="00E17DF0" w:rsidP="00127D3B">
            <w:pPr>
              <w:spacing w:before="40" w:after="40"/>
              <w:jc w:val="both"/>
              <w:rPr>
                <w:rFonts w:cs="Arial"/>
                <w:highlight w:val="yellow"/>
                <w:lang w:val="en-US"/>
              </w:rPr>
            </w:pPr>
          </w:p>
        </w:tc>
        <w:tc>
          <w:tcPr>
            <w:tcW w:w="3020" w:type="dxa"/>
          </w:tcPr>
          <w:p w14:paraId="501804D1" w14:textId="6C4BAF20" w:rsidR="00E17DF0" w:rsidRPr="00C9171B" w:rsidRDefault="003355AA" w:rsidP="00127D3B">
            <w:pPr>
              <w:spacing w:before="40" w:after="40"/>
              <w:jc w:val="both"/>
              <w:rPr>
                <w:rFonts w:cs="Arial"/>
                <w:highlight w:val="yellow"/>
              </w:rPr>
            </w:pPr>
            <w:r w:rsidRPr="00A65202">
              <w:rPr>
                <w:rFonts w:cs="Arial"/>
              </w:rPr>
              <w:lastRenderedPageBreak/>
              <w:t>10.03.2026</w:t>
            </w:r>
            <w:r w:rsidRPr="00A65202">
              <w:rPr>
                <w:rFonts w:cs="Arial"/>
              </w:rPr>
              <w:br/>
              <w:t>Ukraine, remotely / contractor</w:t>
            </w:r>
          </w:p>
        </w:tc>
        <w:tc>
          <w:tcPr>
            <w:tcW w:w="3020" w:type="dxa"/>
          </w:tcPr>
          <w:p w14:paraId="447DA336" w14:textId="238EA982" w:rsidR="00E17DF0" w:rsidRPr="00C9171B" w:rsidRDefault="00A65202" w:rsidP="00127D3B">
            <w:pPr>
              <w:jc w:val="both"/>
              <w:rPr>
                <w:rFonts w:cs="Arial"/>
                <w:noProof/>
                <w:highlight w:val="yellow"/>
              </w:rPr>
            </w:pPr>
            <w:r w:rsidRPr="00A65202">
              <w:rPr>
                <w:rFonts w:cs="Arial"/>
                <w:noProof/>
              </w:rPr>
              <w:t>Provision of the presentation/report with the data analysis per city in Ukrainian and English (doc or ppt formats) as well as interpretation of the data in a short report form in the text format (docx), in English and Ukrainian, up to 10 pages per city.</w:t>
            </w:r>
          </w:p>
        </w:tc>
      </w:tr>
    </w:tbl>
    <w:p w14:paraId="12F280DD" w14:textId="77777777" w:rsidR="009C6267" w:rsidRPr="009C6267" w:rsidRDefault="009C6267" w:rsidP="00127D3B">
      <w:pPr>
        <w:autoSpaceDE w:val="0"/>
        <w:autoSpaceDN w:val="0"/>
        <w:adjustRightInd w:val="0"/>
        <w:spacing w:line="240" w:lineRule="exact"/>
        <w:contextualSpacing/>
        <w:jc w:val="both"/>
        <w:rPr>
          <w:rFonts w:cs="Arial"/>
          <w:color w:val="000000"/>
          <w:lang w:eastAsia="zh-CN"/>
        </w:rPr>
      </w:pPr>
    </w:p>
    <w:p w14:paraId="336CA198" w14:textId="02EA7052" w:rsidR="00C25577" w:rsidRDefault="00E3054E" w:rsidP="00127D3B">
      <w:pPr>
        <w:autoSpaceDE w:val="0"/>
        <w:autoSpaceDN w:val="0"/>
        <w:adjustRightInd w:val="0"/>
        <w:spacing w:line="240" w:lineRule="exact"/>
        <w:contextualSpacing/>
        <w:jc w:val="both"/>
      </w:pPr>
      <w:r w:rsidRPr="009C6267">
        <w:rPr>
          <w:rFonts w:cs="Arial"/>
          <w:color w:val="000000"/>
          <w:lang w:eastAsia="zh-CN"/>
        </w:rPr>
        <w:t xml:space="preserve">The contract duration </w:t>
      </w:r>
      <w:r w:rsidR="00C25577" w:rsidRPr="009C6267">
        <w:rPr>
          <w:rFonts w:cs="Arial"/>
          <w:color w:val="000000"/>
          <w:lang w:eastAsia="zh-CN"/>
        </w:rPr>
        <w:t xml:space="preserve">is </w:t>
      </w:r>
      <w:bookmarkStart w:id="31" w:name="_Hlk119428078"/>
      <w:r w:rsidR="00C25577" w:rsidRPr="009C6267">
        <w:rPr>
          <w:rFonts w:cs="Arial"/>
          <w:color w:val="000000"/>
          <w:lang w:eastAsia="zh-CN"/>
        </w:rPr>
        <w:t xml:space="preserve">from </w:t>
      </w:r>
      <w:r w:rsidR="007A1A7C">
        <w:rPr>
          <w:lang w:val="uk-UA"/>
        </w:rPr>
        <w:t>21</w:t>
      </w:r>
      <w:r w:rsidR="006C2834" w:rsidRPr="009C6267">
        <w:t xml:space="preserve">.11.2025 </w:t>
      </w:r>
      <w:r w:rsidR="00C25577" w:rsidRPr="009C6267">
        <w:rPr>
          <w:rFonts w:cs="Arial"/>
          <w:color w:val="000000"/>
          <w:lang w:eastAsia="zh-CN"/>
        </w:rPr>
        <w:t xml:space="preserve">till </w:t>
      </w:r>
      <w:bookmarkEnd w:id="31"/>
      <w:r w:rsidR="006C2834" w:rsidRPr="009C6267">
        <w:t>25.03.2026.</w:t>
      </w:r>
    </w:p>
    <w:p w14:paraId="53F4BFC1" w14:textId="3A4DEAE2" w:rsidR="00E17DF0" w:rsidRPr="00D93EF8" w:rsidRDefault="00087999" w:rsidP="00D93EF8">
      <w:pPr>
        <w:pStyle w:val="ListParagraph"/>
        <w:numPr>
          <w:ilvl w:val="1"/>
          <w:numId w:val="52"/>
        </w:numPr>
        <w:jc w:val="both"/>
        <w:rPr>
          <w:rStyle w:val="Heading1Char"/>
          <w:b w:val="0"/>
          <w:lang w:val="uk-UA"/>
        </w:rPr>
      </w:pPr>
      <w:r w:rsidRPr="00087999">
        <w:rPr>
          <w:b/>
        </w:rPr>
        <w:t>Deliverables and Reporting:</w:t>
      </w:r>
    </w:p>
    <w:p w14:paraId="4AAEDFF7" w14:textId="7D808564" w:rsidR="00E17DF0" w:rsidRPr="009C6267" w:rsidRDefault="00087999" w:rsidP="00D93EF8">
      <w:pPr>
        <w:jc w:val="both"/>
        <w:rPr>
          <w:rFonts w:cs="Arial"/>
          <w:lang w:val="en-US"/>
        </w:rPr>
      </w:pPr>
      <w:r w:rsidRPr="00850BF9">
        <w:rPr>
          <w:rFonts w:cs="Arial"/>
          <w:lang w:val="uk-UA"/>
        </w:rPr>
        <w:t xml:space="preserve">The </w:t>
      </w:r>
      <w:r w:rsidRPr="00D93EF8">
        <w:rPr>
          <w:rFonts w:cs="Arial"/>
          <w:lang w:val="uk-UA"/>
        </w:rPr>
        <w:t>Co</w:t>
      </w:r>
      <w:r w:rsidRPr="00850BF9">
        <w:rPr>
          <w:rFonts w:cs="Arial"/>
          <w:lang w:val="uk-UA"/>
        </w:rPr>
        <w:t>ntractor</w:t>
      </w:r>
      <w:r w:rsidRPr="00D93EF8">
        <w:rPr>
          <w:rFonts w:cs="Arial"/>
          <w:lang w:val="uk-UA"/>
        </w:rPr>
        <w:t xml:space="preserve"> will be responsible for the following:</w:t>
      </w:r>
    </w:p>
    <w:tbl>
      <w:tblPr>
        <w:tblStyle w:val="TableGrid"/>
        <w:tblW w:w="9224" w:type="dxa"/>
        <w:jc w:val="center"/>
        <w:tblLayout w:type="fixed"/>
        <w:tblLook w:val="04A0" w:firstRow="1" w:lastRow="0" w:firstColumn="1" w:lastColumn="0" w:noHBand="0" w:noVBand="1"/>
      </w:tblPr>
      <w:tblGrid>
        <w:gridCol w:w="3114"/>
        <w:gridCol w:w="3260"/>
        <w:gridCol w:w="2850"/>
      </w:tblGrid>
      <w:tr w:rsidR="00087999" w:rsidRPr="00877A22" w14:paraId="3C5356B2" w14:textId="77777777" w:rsidTr="00087999">
        <w:trPr>
          <w:trHeight w:val="510"/>
          <w:jc w:val="center"/>
        </w:trPr>
        <w:tc>
          <w:tcPr>
            <w:tcW w:w="3114" w:type="dxa"/>
          </w:tcPr>
          <w:p w14:paraId="50F4A3E8" w14:textId="77777777" w:rsidR="00087999" w:rsidRPr="00127D3B" w:rsidRDefault="00087999" w:rsidP="00127D3B">
            <w:pPr>
              <w:spacing w:after="0"/>
              <w:contextualSpacing/>
              <w:jc w:val="both"/>
              <w:rPr>
                <w:rFonts w:cs="Arial"/>
                <w:b/>
                <w:bCs/>
                <w:sz w:val="22"/>
                <w:szCs w:val="22"/>
                <w:lang w:val="uk-UA"/>
              </w:rPr>
            </w:pPr>
            <w:r w:rsidRPr="00127D3B">
              <w:rPr>
                <w:rFonts w:cs="Arial"/>
                <w:b/>
                <w:bCs/>
                <w:sz w:val="22"/>
                <w:szCs w:val="22"/>
              </w:rPr>
              <w:t>Reporting/ Deliverable #</w:t>
            </w:r>
          </w:p>
        </w:tc>
        <w:tc>
          <w:tcPr>
            <w:tcW w:w="3260" w:type="dxa"/>
          </w:tcPr>
          <w:p w14:paraId="5440CD40" w14:textId="77777777" w:rsidR="00087999" w:rsidRPr="00127D3B" w:rsidRDefault="00087999" w:rsidP="00127D3B">
            <w:pPr>
              <w:spacing w:after="0"/>
              <w:contextualSpacing/>
              <w:jc w:val="both"/>
              <w:rPr>
                <w:rFonts w:cs="Arial"/>
                <w:b/>
                <w:sz w:val="22"/>
                <w:szCs w:val="22"/>
              </w:rPr>
            </w:pPr>
            <w:r w:rsidRPr="00127D3B">
              <w:rPr>
                <w:rFonts w:cs="Arial"/>
                <w:b/>
                <w:sz w:val="22"/>
                <w:szCs w:val="22"/>
              </w:rPr>
              <w:t>Requirements to the format</w:t>
            </w:r>
          </w:p>
        </w:tc>
        <w:tc>
          <w:tcPr>
            <w:tcW w:w="2850" w:type="dxa"/>
          </w:tcPr>
          <w:p w14:paraId="550F0583" w14:textId="77777777" w:rsidR="00087999" w:rsidRPr="00127D3B" w:rsidRDefault="00087999" w:rsidP="00127D3B">
            <w:pPr>
              <w:spacing w:after="0"/>
              <w:contextualSpacing/>
              <w:jc w:val="both"/>
              <w:rPr>
                <w:rFonts w:cs="Arial"/>
                <w:b/>
                <w:bCs/>
                <w:sz w:val="22"/>
                <w:szCs w:val="22"/>
              </w:rPr>
            </w:pPr>
            <w:r w:rsidRPr="00127D3B">
              <w:rPr>
                <w:rFonts w:cs="Arial"/>
                <w:b/>
                <w:bCs/>
                <w:sz w:val="22"/>
                <w:szCs w:val="22"/>
              </w:rPr>
              <w:t>Anticipated period, by</w:t>
            </w:r>
          </w:p>
        </w:tc>
      </w:tr>
      <w:tr w:rsidR="00087999" w:rsidRPr="00877A22" w14:paraId="779C08D4" w14:textId="77777777" w:rsidTr="00087999">
        <w:trPr>
          <w:trHeight w:val="330"/>
          <w:jc w:val="center"/>
        </w:trPr>
        <w:tc>
          <w:tcPr>
            <w:tcW w:w="3114" w:type="dxa"/>
          </w:tcPr>
          <w:p w14:paraId="70891B57" w14:textId="77EAC174" w:rsidR="00BB2C6F" w:rsidRPr="00C9171B" w:rsidRDefault="006C2834" w:rsidP="00BB2C6F">
            <w:pPr>
              <w:spacing w:before="40" w:after="40"/>
              <w:jc w:val="both"/>
              <w:rPr>
                <w:rFonts w:cs="Arial"/>
                <w:b/>
                <w:bCs/>
                <w:sz w:val="22"/>
                <w:szCs w:val="22"/>
                <w:lang w:val="en-US"/>
              </w:rPr>
            </w:pPr>
            <w:r w:rsidRPr="00C9171B">
              <w:rPr>
                <w:rFonts w:cs="Arial"/>
                <w:b/>
                <w:bCs/>
                <w:lang w:val="en-US"/>
              </w:rPr>
              <w:t xml:space="preserve">Service </w:t>
            </w:r>
            <w:r w:rsidRPr="006C2834">
              <w:rPr>
                <w:rFonts w:cs="Arial"/>
                <w:b/>
                <w:bCs/>
                <w:lang w:val="en-US"/>
              </w:rPr>
              <w:t>package</w:t>
            </w:r>
            <w:r w:rsidR="00BB2C6F" w:rsidRPr="006C2834">
              <w:rPr>
                <w:rFonts w:cs="Arial"/>
                <w:b/>
                <w:bCs/>
                <w:lang w:val="en-US"/>
              </w:rPr>
              <w:t xml:space="preserve"> 1. Consultation on the methodology of housing needs assessment at the national and local level. </w:t>
            </w:r>
          </w:p>
          <w:p w14:paraId="47FABC73" w14:textId="52B7F005" w:rsidR="00087999" w:rsidRPr="00C9171B" w:rsidRDefault="00BB2C6F" w:rsidP="00BB2C6F">
            <w:pPr>
              <w:numPr>
                <w:ilvl w:val="0"/>
                <w:numId w:val="73"/>
              </w:numPr>
              <w:spacing w:after="0"/>
              <w:contextualSpacing/>
              <w:jc w:val="both"/>
              <w:rPr>
                <w:rFonts w:cs="Arial"/>
                <w:b/>
                <w:bCs/>
                <w:sz w:val="22"/>
                <w:szCs w:val="22"/>
                <w:lang w:val="en-US"/>
              </w:rPr>
            </w:pPr>
            <w:r w:rsidRPr="006C2834">
              <w:rPr>
                <w:rFonts w:eastAsia="Arial"/>
                <w:lang w:val="en-US"/>
              </w:rPr>
              <w:t xml:space="preserve">Written and oral feedback to research approaches to the housing needs assessment provided by the client. </w:t>
            </w:r>
          </w:p>
        </w:tc>
        <w:tc>
          <w:tcPr>
            <w:tcW w:w="3260" w:type="dxa"/>
          </w:tcPr>
          <w:p w14:paraId="6BF0E2F7" w14:textId="1EA81412" w:rsidR="00C378AE" w:rsidRPr="006C2834" w:rsidRDefault="00C378AE" w:rsidP="00C378AE">
            <w:pPr>
              <w:jc w:val="both"/>
              <w:rPr>
                <w:rFonts w:cs="Arial"/>
                <w:sz w:val="22"/>
                <w:szCs w:val="22"/>
              </w:rPr>
            </w:pPr>
            <w:r w:rsidRPr="006C2834">
              <w:rPr>
                <w:rFonts w:eastAsia="Arial" w:cs="Arial"/>
                <w:color w:val="333333"/>
                <w:sz w:val="22"/>
                <w:szCs w:val="22"/>
              </w:rPr>
              <w:t>Provision of summaries, comments, presentations and emails upon request (in the written form (doc</w:t>
            </w:r>
            <w:r w:rsidR="006C2834" w:rsidRPr="006C2834">
              <w:rPr>
                <w:rFonts w:eastAsia="Arial" w:cs="Arial"/>
                <w:color w:val="333333"/>
                <w:sz w:val="22"/>
                <w:szCs w:val="22"/>
              </w:rPr>
              <w:t>x</w:t>
            </w:r>
            <w:r w:rsidRPr="006C2834">
              <w:rPr>
                <w:rFonts w:eastAsia="Arial" w:cs="Arial"/>
                <w:color w:val="333333"/>
                <w:sz w:val="22"/>
                <w:szCs w:val="22"/>
              </w:rPr>
              <w:t xml:space="preserve">, ppt) </w:t>
            </w:r>
            <w:r w:rsidRPr="006C2834">
              <w:rPr>
                <w:rFonts w:cs="Arial"/>
              </w:rPr>
              <w:t>in English and Ukrainian;</w:t>
            </w:r>
          </w:p>
          <w:p w14:paraId="791C58C6" w14:textId="1E4BF23C" w:rsidR="00087999" w:rsidRPr="006C2834" w:rsidRDefault="00087999" w:rsidP="00127D3B">
            <w:pPr>
              <w:spacing w:after="0"/>
              <w:contextualSpacing/>
              <w:jc w:val="both"/>
              <w:rPr>
                <w:rFonts w:cs="Arial"/>
                <w:b/>
                <w:sz w:val="22"/>
                <w:szCs w:val="22"/>
              </w:rPr>
            </w:pPr>
          </w:p>
        </w:tc>
        <w:tc>
          <w:tcPr>
            <w:tcW w:w="2850" w:type="dxa"/>
          </w:tcPr>
          <w:p w14:paraId="4F868B55" w14:textId="5892CB28" w:rsidR="00087999" w:rsidRPr="00D93EF8" w:rsidRDefault="00257696" w:rsidP="00127D3B">
            <w:pPr>
              <w:spacing w:after="0"/>
              <w:contextualSpacing/>
              <w:jc w:val="both"/>
              <w:rPr>
                <w:rFonts w:cs="Arial"/>
                <w:b/>
                <w:bCs/>
                <w:sz w:val="22"/>
                <w:szCs w:val="22"/>
              </w:rPr>
            </w:pPr>
            <w:r>
              <w:rPr>
                <w:rFonts w:cs="Arial"/>
                <w:sz w:val="22"/>
                <w:szCs w:val="22"/>
              </w:rPr>
              <w:t>20</w:t>
            </w:r>
            <w:r w:rsidRPr="00B27912">
              <w:rPr>
                <w:rFonts w:cs="Arial"/>
                <w:sz w:val="22"/>
                <w:szCs w:val="22"/>
              </w:rPr>
              <w:t>.</w:t>
            </w:r>
            <w:r>
              <w:rPr>
                <w:rFonts w:cs="Arial"/>
                <w:sz w:val="22"/>
                <w:szCs w:val="22"/>
              </w:rPr>
              <w:t>12</w:t>
            </w:r>
            <w:r w:rsidRPr="00B27912">
              <w:rPr>
                <w:rFonts w:cs="Arial"/>
                <w:sz w:val="22"/>
                <w:szCs w:val="22"/>
              </w:rPr>
              <w:t>.202</w:t>
            </w:r>
            <w:r>
              <w:rPr>
                <w:rFonts w:cs="Arial"/>
                <w:sz w:val="22"/>
                <w:szCs w:val="22"/>
              </w:rPr>
              <w:t>5</w:t>
            </w:r>
            <w:r w:rsidRPr="00B27912">
              <w:rPr>
                <w:rFonts w:cs="Arial"/>
                <w:sz w:val="22"/>
                <w:szCs w:val="22"/>
              </w:rPr>
              <w:t xml:space="preserve">, </w:t>
            </w:r>
            <w:r>
              <w:rPr>
                <w:rFonts w:cs="Arial"/>
                <w:sz w:val="22"/>
                <w:szCs w:val="22"/>
              </w:rPr>
              <w:t>10</w:t>
            </w:r>
            <w:r w:rsidRPr="00B27912">
              <w:rPr>
                <w:rFonts w:cs="Arial"/>
                <w:sz w:val="22"/>
                <w:szCs w:val="22"/>
              </w:rPr>
              <w:t>.</w:t>
            </w:r>
            <w:r>
              <w:rPr>
                <w:rFonts w:cs="Arial"/>
                <w:sz w:val="22"/>
                <w:szCs w:val="22"/>
              </w:rPr>
              <w:t>03</w:t>
            </w:r>
            <w:r w:rsidRPr="00B27912">
              <w:rPr>
                <w:rFonts w:cs="Arial"/>
                <w:sz w:val="22"/>
                <w:szCs w:val="22"/>
              </w:rPr>
              <w:t>.2026</w:t>
            </w:r>
            <w:r w:rsidRPr="00B27912">
              <w:rPr>
                <w:rFonts w:cs="Arial"/>
                <w:sz w:val="22"/>
                <w:szCs w:val="22"/>
              </w:rPr>
              <w:br/>
            </w:r>
            <w:r>
              <w:rPr>
                <w:rFonts w:cs="Arial"/>
                <w:sz w:val="22"/>
                <w:szCs w:val="22"/>
              </w:rPr>
              <w:t>Ukraine</w:t>
            </w:r>
            <w:r w:rsidRPr="00B27912">
              <w:rPr>
                <w:rFonts w:cs="Arial"/>
                <w:sz w:val="22"/>
                <w:szCs w:val="22"/>
              </w:rPr>
              <w:t>, remotely / contractor</w:t>
            </w:r>
          </w:p>
        </w:tc>
      </w:tr>
      <w:tr w:rsidR="00087999" w:rsidRPr="00877A22" w14:paraId="7837DED5" w14:textId="77777777" w:rsidTr="00087999">
        <w:trPr>
          <w:trHeight w:val="315"/>
          <w:jc w:val="center"/>
        </w:trPr>
        <w:tc>
          <w:tcPr>
            <w:tcW w:w="3114" w:type="dxa"/>
          </w:tcPr>
          <w:p w14:paraId="64934E0F" w14:textId="515E18D5" w:rsidR="00BB2C6F" w:rsidRPr="006C2834" w:rsidRDefault="006C2834" w:rsidP="00BB2C6F">
            <w:pPr>
              <w:spacing w:after="0"/>
              <w:contextualSpacing/>
              <w:jc w:val="both"/>
              <w:rPr>
                <w:rFonts w:cs="Arial"/>
                <w:b/>
                <w:bCs/>
                <w:sz w:val="22"/>
                <w:szCs w:val="22"/>
                <w:lang w:val="en-US"/>
              </w:rPr>
            </w:pPr>
            <w:r w:rsidRPr="006C2834">
              <w:rPr>
                <w:rFonts w:cs="Arial"/>
                <w:b/>
                <w:bCs/>
                <w:sz w:val="22"/>
                <w:szCs w:val="22"/>
                <w:lang w:val="en-US"/>
              </w:rPr>
              <w:t xml:space="preserve">Service </w:t>
            </w:r>
            <w:r w:rsidR="00BB2C6F" w:rsidRPr="006C2834">
              <w:rPr>
                <w:rFonts w:cs="Arial"/>
                <w:b/>
                <w:bCs/>
                <w:sz w:val="22"/>
                <w:szCs w:val="22"/>
                <w:lang w:val="en-US"/>
              </w:rPr>
              <w:t xml:space="preserve"> package 2. In cooperation with the SUR and IWO team, develop the methodology of housing needs assessment at the local (urban) level</w:t>
            </w:r>
          </w:p>
          <w:p w14:paraId="3C3F3311" w14:textId="77777777" w:rsidR="00BB2C6F" w:rsidRPr="006C2834" w:rsidRDefault="00BB2C6F" w:rsidP="00BB2C6F">
            <w:pPr>
              <w:numPr>
                <w:ilvl w:val="0"/>
                <w:numId w:val="73"/>
              </w:numPr>
              <w:spacing w:after="0"/>
              <w:contextualSpacing/>
              <w:jc w:val="both"/>
              <w:rPr>
                <w:rFonts w:cs="Arial"/>
                <w:sz w:val="22"/>
                <w:szCs w:val="22"/>
                <w:lang w:val="en-US"/>
              </w:rPr>
            </w:pPr>
            <w:r w:rsidRPr="006C2834">
              <w:rPr>
                <w:rFonts w:cs="Arial"/>
                <w:sz w:val="22"/>
                <w:szCs w:val="22"/>
                <w:lang w:val="en-US"/>
              </w:rPr>
              <w:t>Research design (detailed description of the defined research questions, target groups, methods of data collection, sampling, recruiting, quality assurance and data analysis plan)</w:t>
            </w:r>
          </w:p>
          <w:p w14:paraId="6FA21B41" w14:textId="39884801" w:rsidR="00087999" w:rsidRPr="006C2834" w:rsidRDefault="00BB2C6F" w:rsidP="00BB2C6F">
            <w:pPr>
              <w:numPr>
                <w:ilvl w:val="0"/>
                <w:numId w:val="73"/>
              </w:numPr>
              <w:spacing w:after="0"/>
              <w:contextualSpacing/>
              <w:jc w:val="both"/>
              <w:rPr>
                <w:rFonts w:cs="Arial"/>
                <w:b/>
                <w:bCs/>
                <w:sz w:val="22"/>
                <w:szCs w:val="22"/>
                <w:lang w:val="en-US"/>
              </w:rPr>
            </w:pPr>
            <w:r w:rsidRPr="006C2834">
              <w:rPr>
                <w:rFonts w:cs="Arial"/>
                <w:sz w:val="22"/>
                <w:szCs w:val="22"/>
                <w:lang w:val="en-US"/>
              </w:rPr>
              <w:t>Survey questionnaire (up to 20-30 questions, interviews length up to 20 minutes)</w:t>
            </w:r>
            <w:r w:rsidRPr="006C2834">
              <w:rPr>
                <w:rFonts w:cs="Arial"/>
                <w:b/>
                <w:bCs/>
                <w:sz w:val="22"/>
                <w:szCs w:val="22"/>
                <w:lang w:val="en-US"/>
              </w:rPr>
              <w:t xml:space="preserve">  </w:t>
            </w:r>
          </w:p>
        </w:tc>
        <w:tc>
          <w:tcPr>
            <w:tcW w:w="3260" w:type="dxa"/>
          </w:tcPr>
          <w:p w14:paraId="38FC7E6E" w14:textId="0FEE2C0F" w:rsidR="00087999" w:rsidRPr="006C2834" w:rsidRDefault="00257696" w:rsidP="00127D3B">
            <w:pPr>
              <w:spacing w:after="0"/>
              <w:contextualSpacing/>
              <w:jc w:val="both"/>
              <w:rPr>
                <w:rFonts w:cs="Arial"/>
                <w:bCs/>
                <w:sz w:val="22"/>
                <w:szCs w:val="22"/>
              </w:rPr>
            </w:pPr>
            <w:r w:rsidRPr="006C2834">
              <w:rPr>
                <w:rFonts w:cs="Arial"/>
                <w:bCs/>
                <w:sz w:val="22"/>
                <w:szCs w:val="22"/>
              </w:rPr>
              <w:t>Provision of the research design in the text (doc</w:t>
            </w:r>
            <w:r w:rsidR="006C2834" w:rsidRPr="006C2834">
              <w:rPr>
                <w:rFonts w:cs="Arial"/>
                <w:bCs/>
                <w:sz w:val="22"/>
                <w:szCs w:val="22"/>
              </w:rPr>
              <w:t>x</w:t>
            </w:r>
            <w:r w:rsidRPr="006C2834">
              <w:rPr>
                <w:rFonts w:cs="Arial"/>
                <w:bCs/>
                <w:sz w:val="22"/>
                <w:szCs w:val="22"/>
              </w:rPr>
              <w:t>, ppt) format in Ukrainian and English</w:t>
            </w:r>
          </w:p>
        </w:tc>
        <w:tc>
          <w:tcPr>
            <w:tcW w:w="2850" w:type="dxa"/>
          </w:tcPr>
          <w:p w14:paraId="482261AD" w14:textId="77777777" w:rsidR="00257696" w:rsidRPr="00257696" w:rsidRDefault="00257696" w:rsidP="00257696">
            <w:pPr>
              <w:spacing w:after="0"/>
              <w:contextualSpacing/>
              <w:jc w:val="both"/>
              <w:rPr>
                <w:rFonts w:cs="Arial"/>
                <w:sz w:val="22"/>
                <w:szCs w:val="22"/>
                <w:lang w:val="en-US"/>
              </w:rPr>
            </w:pPr>
            <w:r w:rsidRPr="00257696">
              <w:rPr>
                <w:rFonts w:cs="Arial"/>
                <w:sz w:val="22"/>
                <w:szCs w:val="22"/>
                <w:lang w:val="en-US"/>
              </w:rPr>
              <w:t>10.01.2026,</w:t>
            </w:r>
          </w:p>
          <w:p w14:paraId="498B1881" w14:textId="6A09F54C" w:rsidR="00087999" w:rsidRPr="00257696" w:rsidRDefault="00257696" w:rsidP="00257696">
            <w:pPr>
              <w:spacing w:after="0"/>
              <w:contextualSpacing/>
              <w:jc w:val="both"/>
              <w:rPr>
                <w:rFonts w:cs="Arial"/>
                <w:b/>
                <w:bCs/>
                <w:sz w:val="22"/>
                <w:szCs w:val="22"/>
                <w:lang w:val="en-US"/>
              </w:rPr>
            </w:pPr>
            <w:r w:rsidRPr="00257696">
              <w:rPr>
                <w:rFonts w:cs="Arial"/>
                <w:sz w:val="22"/>
                <w:szCs w:val="22"/>
                <w:lang w:val="en-US"/>
              </w:rPr>
              <w:t>Ukraine, remotely / contractor</w:t>
            </w:r>
          </w:p>
        </w:tc>
      </w:tr>
      <w:tr w:rsidR="0077742B" w:rsidRPr="00877A22" w14:paraId="146FB566" w14:textId="77777777" w:rsidTr="00087999">
        <w:trPr>
          <w:trHeight w:val="315"/>
          <w:jc w:val="center"/>
        </w:trPr>
        <w:tc>
          <w:tcPr>
            <w:tcW w:w="3114" w:type="dxa"/>
          </w:tcPr>
          <w:p w14:paraId="46790B96" w14:textId="77777777" w:rsidR="0077742B" w:rsidRPr="00934B82" w:rsidRDefault="0077742B" w:rsidP="0077742B">
            <w:pPr>
              <w:pStyle w:val="ListParagraph"/>
              <w:ind w:left="0"/>
              <w:rPr>
                <w:b/>
                <w:bCs/>
                <w:lang w:val="en-US"/>
              </w:rPr>
            </w:pPr>
            <w:r w:rsidRPr="00934B82">
              <w:rPr>
                <w:b/>
                <w:bCs/>
                <w:lang w:val="en-US"/>
              </w:rPr>
              <w:t>Service package 3. In cooperation with the SUR project and IWO team, to prepare</w:t>
            </w:r>
            <w:r>
              <w:rPr>
                <w:b/>
                <w:bCs/>
                <w:lang w:val="en-US"/>
              </w:rPr>
              <w:t xml:space="preserve"> analytical notes on </w:t>
            </w:r>
            <w:r w:rsidRPr="00934B82">
              <w:rPr>
                <w:b/>
                <w:bCs/>
                <w:lang w:val="en-US"/>
              </w:rPr>
              <w:t xml:space="preserve">socio-demographic </w:t>
            </w:r>
            <w:r>
              <w:rPr>
                <w:b/>
                <w:bCs/>
                <w:lang w:val="en-US"/>
              </w:rPr>
              <w:t>situation</w:t>
            </w:r>
            <w:r w:rsidRPr="00934B82">
              <w:rPr>
                <w:b/>
                <w:bCs/>
                <w:lang w:val="en-US"/>
              </w:rPr>
              <w:t xml:space="preserve"> for four cities (Zhytomyr, Bila Tserkva, Poltava, </w:t>
            </w:r>
            <w:proofErr w:type="spellStart"/>
            <w:r w:rsidRPr="00934B82">
              <w:rPr>
                <w:b/>
                <w:bCs/>
                <w:lang w:val="en-US"/>
              </w:rPr>
              <w:t>Kremenchuk</w:t>
            </w:r>
            <w:proofErr w:type="spellEnd"/>
            <w:r w:rsidRPr="00934B82">
              <w:rPr>
                <w:b/>
                <w:bCs/>
                <w:lang w:val="en-US"/>
              </w:rPr>
              <w:t xml:space="preserve">) </w:t>
            </w:r>
            <w:r>
              <w:rPr>
                <w:b/>
                <w:bCs/>
                <w:lang w:val="en-US"/>
              </w:rPr>
              <w:br/>
            </w:r>
          </w:p>
          <w:p w14:paraId="5767AF66" w14:textId="77777777" w:rsidR="0077742B" w:rsidRDefault="0077742B" w:rsidP="0077742B">
            <w:pPr>
              <w:pStyle w:val="ListParagraph"/>
              <w:numPr>
                <w:ilvl w:val="0"/>
                <w:numId w:val="73"/>
              </w:numPr>
              <w:rPr>
                <w:lang w:val="en-US"/>
              </w:rPr>
            </w:pPr>
            <w:r>
              <w:rPr>
                <w:lang w:val="en-US"/>
              </w:rPr>
              <w:lastRenderedPageBreak/>
              <w:t xml:space="preserve">Outline of the analytical notes on </w:t>
            </w:r>
            <w:r w:rsidRPr="005E55C1">
              <w:rPr>
                <w:lang w:val="en-US"/>
              </w:rPr>
              <w:t>socio-demographic situation</w:t>
            </w:r>
            <w:r>
              <w:rPr>
                <w:lang w:val="en-US"/>
              </w:rPr>
              <w:t xml:space="preserve"> for </w:t>
            </w:r>
            <w:r w:rsidRPr="005E55C1">
              <w:rPr>
                <w:lang w:val="en-US"/>
              </w:rPr>
              <w:t xml:space="preserve">Zhytomyr, Bila Tserkva, Poltava, </w:t>
            </w:r>
            <w:proofErr w:type="spellStart"/>
            <w:r w:rsidRPr="005E55C1">
              <w:rPr>
                <w:lang w:val="en-US"/>
              </w:rPr>
              <w:t>Kremenchuk</w:t>
            </w:r>
            <w:proofErr w:type="spellEnd"/>
            <w:r>
              <w:rPr>
                <w:lang w:val="en-US"/>
              </w:rPr>
              <w:t xml:space="preserve"> (one document per city, up to 2 pages, the structure of the document will be defined in the coordination with the SUR project and IWO team).</w:t>
            </w:r>
          </w:p>
          <w:p w14:paraId="47095E14" w14:textId="6F6A2DB0" w:rsidR="0077742B" w:rsidRPr="0077742B" w:rsidRDefault="0077742B" w:rsidP="0077742B">
            <w:pPr>
              <w:pStyle w:val="ListParagraph"/>
              <w:numPr>
                <w:ilvl w:val="0"/>
                <w:numId w:val="73"/>
              </w:numPr>
              <w:rPr>
                <w:lang w:val="en-US"/>
              </w:rPr>
            </w:pPr>
            <w:r w:rsidRPr="0077742B">
              <w:rPr>
                <w:lang w:val="en-US"/>
              </w:rPr>
              <w:t xml:space="preserve">Analytical notes on socio-demographic situation for Zhytomyr, Bila Tserkva, Poltava, </w:t>
            </w:r>
            <w:proofErr w:type="spellStart"/>
            <w:r w:rsidRPr="0077742B">
              <w:rPr>
                <w:lang w:val="en-US"/>
              </w:rPr>
              <w:t>Kremenchuk</w:t>
            </w:r>
            <w:proofErr w:type="spellEnd"/>
            <w:r w:rsidRPr="0077742B">
              <w:rPr>
                <w:lang w:val="en-US"/>
              </w:rPr>
              <w:t xml:space="preserve"> (one document per city, up to 10 pages, the structure of the document will be in line with the confirmed outline in the coordination with the SUR project and IWO team).</w:t>
            </w:r>
            <w:r w:rsidRPr="0077742B">
              <w:rPr>
                <w:lang w:val="en-US"/>
              </w:rPr>
              <w:br/>
            </w:r>
          </w:p>
        </w:tc>
        <w:tc>
          <w:tcPr>
            <w:tcW w:w="3260" w:type="dxa"/>
          </w:tcPr>
          <w:p w14:paraId="4D6B1163" w14:textId="1FE7F3C8" w:rsidR="0077742B" w:rsidRPr="006C2834" w:rsidRDefault="0077742B" w:rsidP="00127D3B">
            <w:pPr>
              <w:spacing w:after="0"/>
              <w:contextualSpacing/>
              <w:jc w:val="both"/>
              <w:rPr>
                <w:rFonts w:cs="Arial"/>
                <w:bCs/>
              </w:rPr>
            </w:pPr>
            <w:r w:rsidRPr="0077742B">
              <w:rPr>
                <w:rFonts w:cs="Arial"/>
                <w:bCs/>
              </w:rPr>
              <w:lastRenderedPageBreak/>
              <w:t xml:space="preserve">Provision of the </w:t>
            </w:r>
            <w:r>
              <w:rPr>
                <w:rFonts w:cs="Arial"/>
                <w:bCs/>
                <w:lang w:val="en-US"/>
              </w:rPr>
              <w:t>o</w:t>
            </w:r>
            <w:r w:rsidRPr="0077742B">
              <w:rPr>
                <w:rFonts w:cs="Arial"/>
                <w:bCs/>
                <w:lang w:val="en-US"/>
              </w:rPr>
              <w:t>utline of the analytical notes</w:t>
            </w:r>
            <w:r>
              <w:rPr>
                <w:rFonts w:cs="Arial"/>
                <w:bCs/>
                <w:lang w:val="en-US"/>
              </w:rPr>
              <w:t xml:space="preserve"> as well as </w:t>
            </w:r>
            <w:r w:rsidRPr="0077742B">
              <w:rPr>
                <w:rFonts w:cs="Arial"/>
                <w:bCs/>
                <w:lang w:val="en-US"/>
              </w:rPr>
              <w:t>analytical notes</w:t>
            </w:r>
            <w:r w:rsidRPr="0077742B">
              <w:rPr>
                <w:rFonts w:cs="Arial"/>
                <w:bCs/>
              </w:rPr>
              <w:t xml:space="preserve"> in the text (docx, ppt) format in Ukrainian and English</w:t>
            </w:r>
          </w:p>
        </w:tc>
        <w:tc>
          <w:tcPr>
            <w:tcW w:w="2850" w:type="dxa"/>
          </w:tcPr>
          <w:p w14:paraId="4B9FD03F" w14:textId="635142C5" w:rsidR="0077742B" w:rsidRPr="0077742B" w:rsidRDefault="00E23DA0" w:rsidP="0077742B">
            <w:pPr>
              <w:spacing w:after="0"/>
              <w:contextualSpacing/>
              <w:jc w:val="both"/>
              <w:rPr>
                <w:rFonts w:cs="Arial"/>
              </w:rPr>
            </w:pPr>
            <w:r>
              <w:rPr>
                <w:rFonts w:cs="Arial"/>
                <w:lang w:val="uk-UA"/>
              </w:rPr>
              <w:t>20</w:t>
            </w:r>
            <w:r w:rsidR="0077742B" w:rsidRPr="0077742B">
              <w:rPr>
                <w:rFonts w:cs="Arial"/>
              </w:rPr>
              <w:t xml:space="preserve">.12.2025, </w:t>
            </w:r>
            <w:r>
              <w:rPr>
                <w:rFonts w:cs="Arial"/>
                <w:lang w:val="uk-UA"/>
              </w:rPr>
              <w:t>10</w:t>
            </w:r>
            <w:r w:rsidR="0077742B" w:rsidRPr="0077742B">
              <w:rPr>
                <w:rFonts w:cs="Arial"/>
              </w:rPr>
              <w:t xml:space="preserve">.03.2026, </w:t>
            </w:r>
          </w:p>
          <w:p w14:paraId="1F86E0ED" w14:textId="4D04EB6F" w:rsidR="0077742B" w:rsidRPr="0077742B" w:rsidRDefault="0077742B" w:rsidP="0077742B">
            <w:pPr>
              <w:spacing w:after="0"/>
              <w:contextualSpacing/>
              <w:jc w:val="both"/>
              <w:rPr>
                <w:rFonts w:cs="Arial"/>
              </w:rPr>
            </w:pPr>
            <w:r w:rsidRPr="0077742B">
              <w:rPr>
                <w:rFonts w:cs="Arial"/>
              </w:rPr>
              <w:t>Ukraine, remotely / contractor</w:t>
            </w:r>
          </w:p>
        </w:tc>
      </w:tr>
      <w:tr w:rsidR="00087999" w:rsidRPr="00877A22" w14:paraId="23AFFC27" w14:textId="77777777" w:rsidTr="00087999">
        <w:trPr>
          <w:trHeight w:val="225"/>
          <w:jc w:val="center"/>
        </w:trPr>
        <w:tc>
          <w:tcPr>
            <w:tcW w:w="3114" w:type="dxa"/>
          </w:tcPr>
          <w:p w14:paraId="5CD0A06F" w14:textId="77777777" w:rsidR="006C2834" w:rsidRDefault="00BB2C6F" w:rsidP="00BB2C6F">
            <w:pPr>
              <w:spacing w:after="0"/>
              <w:contextualSpacing/>
              <w:jc w:val="both"/>
              <w:rPr>
                <w:rFonts w:cs="Arial"/>
                <w:b/>
                <w:bCs/>
                <w:sz w:val="22"/>
                <w:szCs w:val="22"/>
              </w:rPr>
            </w:pPr>
            <w:r w:rsidRPr="00BB2C6F">
              <w:rPr>
                <w:rFonts w:cs="Arial"/>
                <w:b/>
                <w:bCs/>
                <w:sz w:val="22"/>
                <w:szCs w:val="22"/>
              </w:rPr>
              <w:t xml:space="preserve">Work package </w:t>
            </w:r>
            <w:r w:rsidR="006C2834">
              <w:rPr>
                <w:rFonts w:cs="Arial"/>
                <w:b/>
                <w:bCs/>
                <w:sz w:val="22"/>
                <w:szCs w:val="22"/>
              </w:rPr>
              <w:t>1</w:t>
            </w:r>
            <w:r w:rsidRPr="00BB2C6F">
              <w:rPr>
                <w:rFonts w:cs="Arial"/>
                <w:b/>
                <w:bCs/>
                <w:sz w:val="22"/>
                <w:szCs w:val="22"/>
              </w:rPr>
              <w:t>.</w:t>
            </w:r>
          </w:p>
          <w:p w14:paraId="1175BEB4" w14:textId="756EEB5F" w:rsidR="00BB2C6F" w:rsidRPr="00BB2C6F" w:rsidRDefault="006C2834" w:rsidP="00BB2C6F">
            <w:pPr>
              <w:spacing w:after="0"/>
              <w:contextualSpacing/>
              <w:jc w:val="both"/>
              <w:rPr>
                <w:rFonts w:cs="Arial"/>
                <w:b/>
                <w:bCs/>
                <w:sz w:val="22"/>
                <w:szCs w:val="22"/>
              </w:rPr>
            </w:pPr>
            <w:r>
              <w:rPr>
                <w:rFonts w:cs="Arial"/>
                <w:b/>
                <w:bCs/>
                <w:sz w:val="22"/>
                <w:szCs w:val="22"/>
              </w:rPr>
              <w:t xml:space="preserve">1.1 </w:t>
            </w:r>
            <w:r w:rsidR="00A65202" w:rsidRPr="00A65202">
              <w:rPr>
                <w:rFonts w:cs="Arial"/>
                <w:b/>
                <w:bCs/>
                <w:sz w:val="22"/>
                <w:szCs w:val="22"/>
              </w:rPr>
              <w:t xml:space="preserve">Conduct the survey in four cities, 400 respondents per city (Zhytomyr, Bila Tserkva, Poltava, </w:t>
            </w:r>
            <w:proofErr w:type="spellStart"/>
            <w:r w:rsidR="00A65202" w:rsidRPr="00A65202">
              <w:rPr>
                <w:rFonts w:cs="Arial"/>
                <w:b/>
                <w:bCs/>
                <w:sz w:val="22"/>
                <w:szCs w:val="22"/>
              </w:rPr>
              <w:t>Kremenchuk</w:t>
            </w:r>
            <w:proofErr w:type="spellEnd"/>
            <w:r w:rsidR="00A65202" w:rsidRPr="00A65202">
              <w:rPr>
                <w:rFonts w:cs="Arial"/>
                <w:b/>
                <w:bCs/>
                <w:sz w:val="22"/>
                <w:szCs w:val="22"/>
              </w:rPr>
              <w:t>)</w:t>
            </w:r>
          </w:p>
          <w:p w14:paraId="0A9827CD" w14:textId="6D21ABBF" w:rsidR="00087999" w:rsidRPr="00BB2C6F" w:rsidRDefault="00BB2C6F" w:rsidP="00BB2C6F">
            <w:pPr>
              <w:spacing w:after="0"/>
              <w:contextualSpacing/>
              <w:jc w:val="both"/>
              <w:rPr>
                <w:rFonts w:cs="Arial"/>
                <w:sz w:val="22"/>
                <w:szCs w:val="22"/>
              </w:rPr>
            </w:pPr>
            <w:r w:rsidRPr="00BB2C6F">
              <w:rPr>
                <w:rFonts w:cs="Arial"/>
                <w:sz w:val="22"/>
                <w:szCs w:val="22"/>
              </w:rPr>
              <w:t>-</w:t>
            </w:r>
            <w:r w:rsidRPr="00BB2C6F">
              <w:rPr>
                <w:rFonts w:cs="Arial"/>
                <w:sz w:val="22"/>
                <w:szCs w:val="22"/>
              </w:rPr>
              <w:tab/>
              <w:t>Quantitative data sets per each city (in Excel format)</w:t>
            </w:r>
          </w:p>
        </w:tc>
        <w:tc>
          <w:tcPr>
            <w:tcW w:w="3260" w:type="dxa"/>
          </w:tcPr>
          <w:p w14:paraId="0A3B98AD" w14:textId="15CEB319" w:rsidR="00087999" w:rsidRPr="00257696" w:rsidRDefault="00257696" w:rsidP="00127D3B">
            <w:pPr>
              <w:spacing w:after="0"/>
              <w:contextualSpacing/>
              <w:jc w:val="both"/>
              <w:rPr>
                <w:rFonts w:cs="Arial"/>
                <w:bCs/>
                <w:sz w:val="22"/>
                <w:szCs w:val="22"/>
              </w:rPr>
            </w:pPr>
            <w:r w:rsidRPr="00257696">
              <w:rPr>
                <w:rFonts w:cs="Arial"/>
                <w:bCs/>
                <w:sz w:val="22"/>
                <w:szCs w:val="22"/>
              </w:rPr>
              <w:t xml:space="preserve">Provision of the quantitative data sets per each city (in </w:t>
            </w:r>
            <w:r>
              <w:rPr>
                <w:rFonts w:cs="Arial"/>
                <w:bCs/>
                <w:sz w:val="22"/>
                <w:szCs w:val="22"/>
              </w:rPr>
              <w:t>e</w:t>
            </w:r>
            <w:r w:rsidRPr="00257696">
              <w:rPr>
                <w:rFonts w:cs="Arial"/>
                <w:bCs/>
                <w:sz w:val="22"/>
                <w:szCs w:val="22"/>
              </w:rPr>
              <w:t>xcel format)</w:t>
            </w:r>
            <w:r>
              <w:rPr>
                <w:rFonts w:cs="Arial"/>
                <w:bCs/>
                <w:sz w:val="22"/>
                <w:szCs w:val="22"/>
              </w:rPr>
              <w:t xml:space="preserve"> in Ukrainian language. </w:t>
            </w:r>
          </w:p>
        </w:tc>
        <w:tc>
          <w:tcPr>
            <w:tcW w:w="2850" w:type="dxa"/>
          </w:tcPr>
          <w:p w14:paraId="46FC49F3" w14:textId="77777777" w:rsidR="00257696" w:rsidRPr="00257696" w:rsidRDefault="00257696" w:rsidP="00257696">
            <w:pPr>
              <w:spacing w:after="0"/>
              <w:contextualSpacing/>
              <w:jc w:val="both"/>
              <w:rPr>
                <w:rFonts w:cs="Arial"/>
                <w:sz w:val="22"/>
                <w:szCs w:val="22"/>
              </w:rPr>
            </w:pPr>
            <w:r w:rsidRPr="00257696">
              <w:rPr>
                <w:rFonts w:cs="Arial"/>
                <w:sz w:val="22"/>
                <w:szCs w:val="22"/>
              </w:rPr>
              <w:t xml:space="preserve">25.02.2026, </w:t>
            </w:r>
          </w:p>
          <w:p w14:paraId="2B5CD6FA" w14:textId="57ADD3C1" w:rsidR="00087999" w:rsidRPr="00D93EF8" w:rsidRDefault="00257696" w:rsidP="00257696">
            <w:pPr>
              <w:spacing w:after="0"/>
              <w:contextualSpacing/>
              <w:jc w:val="both"/>
              <w:rPr>
                <w:rFonts w:cs="Arial"/>
                <w:b/>
                <w:bCs/>
                <w:sz w:val="22"/>
                <w:szCs w:val="22"/>
              </w:rPr>
            </w:pPr>
            <w:r w:rsidRPr="00257696">
              <w:rPr>
                <w:rFonts w:cs="Arial"/>
                <w:sz w:val="22"/>
                <w:szCs w:val="22"/>
              </w:rPr>
              <w:t>Ukraine, remotely / contractor</w:t>
            </w:r>
          </w:p>
        </w:tc>
      </w:tr>
      <w:tr w:rsidR="00087999" w:rsidRPr="00877A22" w14:paraId="1547B044" w14:textId="77777777" w:rsidTr="00D93EF8">
        <w:trPr>
          <w:trHeight w:val="264"/>
          <w:jc w:val="center"/>
        </w:trPr>
        <w:tc>
          <w:tcPr>
            <w:tcW w:w="3114" w:type="dxa"/>
          </w:tcPr>
          <w:p w14:paraId="373CD6E2" w14:textId="76D72EFB" w:rsidR="00BB2C6F" w:rsidRPr="00BB2C6F" w:rsidRDefault="00BB2C6F" w:rsidP="00BB2C6F">
            <w:pPr>
              <w:spacing w:after="0"/>
              <w:contextualSpacing/>
              <w:jc w:val="both"/>
              <w:rPr>
                <w:rFonts w:cs="Arial"/>
                <w:b/>
                <w:bCs/>
                <w:sz w:val="22"/>
                <w:szCs w:val="22"/>
              </w:rPr>
            </w:pPr>
            <w:r w:rsidRPr="00BB2C6F">
              <w:rPr>
                <w:rFonts w:cs="Arial"/>
                <w:b/>
                <w:bCs/>
                <w:sz w:val="22"/>
                <w:szCs w:val="22"/>
              </w:rPr>
              <w:t xml:space="preserve">Work package </w:t>
            </w:r>
            <w:r w:rsidR="006C2834">
              <w:rPr>
                <w:rFonts w:cs="Arial"/>
                <w:b/>
                <w:bCs/>
                <w:sz w:val="22"/>
                <w:szCs w:val="22"/>
              </w:rPr>
              <w:t>1</w:t>
            </w:r>
            <w:r w:rsidRPr="00BB2C6F">
              <w:rPr>
                <w:rFonts w:cs="Arial"/>
                <w:b/>
                <w:bCs/>
                <w:sz w:val="22"/>
                <w:szCs w:val="22"/>
              </w:rPr>
              <w:t xml:space="preserve">. </w:t>
            </w:r>
            <w:r w:rsidR="006C2834">
              <w:rPr>
                <w:rFonts w:cs="Arial"/>
                <w:b/>
                <w:bCs/>
                <w:sz w:val="22"/>
                <w:szCs w:val="22"/>
              </w:rPr>
              <w:br/>
              <w:t xml:space="preserve">1.2 </w:t>
            </w:r>
            <w:r w:rsidRPr="00BB2C6F">
              <w:rPr>
                <w:rFonts w:cs="Arial"/>
                <w:b/>
                <w:bCs/>
                <w:sz w:val="22"/>
                <w:szCs w:val="22"/>
              </w:rPr>
              <w:t xml:space="preserve">Data analysis and interpretation per city (Zhytomyr, Bila Tserkva, Poltava, </w:t>
            </w:r>
            <w:proofErr w:type="spellStart"/>
            <w:r w:rsidRPr="00BB2C6F">
              <w:rPr>
                <w:rFonts w:cs="Arial"/>
                <w:b/>
                <w:bCs/>
                <w:sz w:val="22"/>
                <w:szCs w:val="22"/>
              </w:rPr>
              <w:t>Kremenchuk</w:t>
            </w:r>
            <w:proofErr w:type="spellEnd"/>
            <w:r w:rsidRPr="00BB2C6F">
              <w:rPr>
                <w:rFonts w:cs="Arial"/>
                <w:b/>
                <w:bCs/>
                <w:sz w:val="22"/>
                <w:szCs w:val="22"/>
              </w:rPr>
              <w:t>)</w:t>
            </w:r>
          </w:p>
          <w:p w14:paraId="340C7F9B" w14:textId="77777777" w:rsidR="00BB2C6F" w:rsidRPr="00BB2C6F" w:rsidRDefault="00BB2C6F" w:rsidP="00BB2C6F">
            <w:pPr>
              <w:spacing w:after="0"/>
              <w:contextualSpacing/>
              <w:jc w:val="both"/>
              <w:rPr>
                <w:rFonts w:cs="Arial"/>
                <w:sz w:val="22"/>
                <w:szCs w:val="22"/>
              </w:rPr>
            </w:pPr>
            <w:r w:rsidRPr="00BB2C6F">
              <w:rPr>
                <w:rFonts w:cs="Arial"/>
                <w:sz w:val="22"/>
                <w:szCs w:val="22"/>
              </w:rPr>
              <w:t>-</w:t>
            </w:r>
            <w:r w:rsidRPr="00BB2C6F">
              <w:rPr>
                <w:rFonts w:cs="Arial"/>
                <w:sz w:val="22"/>
                <w:szCs w:val="22"/>
              </w:rPr>
              <w:tab/>
              <w:t>Presentation/report with the data analysis per city</w:t>
            </w:r>
          </w:p>
          <w:p w14:paraId="35667988" w14:textId="5E883F8A" w:rsidR="00087999" w:rsidRPr="00D93EF8" w:rsidRDefault="00BB2C6F" w:rsidP="00BB2C6F">
            <w:pPr>
              <w:spacing w:after="0"/>
              <w:contextualSpacing/>
              <w:jc w:val="both"/>
              <w:rPr>
                <w:rFonts w:cs="Arial"/>
                <w:b/>
                <w:bCs/>
                <w:sz w:val="22"/>
                <w:szCs w:val="22"/>
              </w:rPr>
            </w:pPr>
            <w:r w:rsidRPr="00BB2C6F">
              <w:rPr>
                <w:rFonts w:cs="Arial"/>
                <w:sz w:val="22"/>
                <w:szCs w:val="22"/>
              </w:rPr>
              <w:t>-</w:t>
            </w:r>
            <w:r w:rsidRPr="00BB2C6F">
              <w:rPr>
                <w:rFonts w:cs="Arial"/>
                <w:sz w:val="22"/>
                <w:szCs w:val="22"/>
              </w:rPr>
              <w:tab/>
              <w:t>Interpretation of the data in a short report form in the Word format, in English and Ukrainian, up to 10 pages per city.</w:t>
            </w:r>
          </w:p>
        </w:tc>
        <w:tc>
          <w:tcPr>
            <w:tcW w:w="3260" w:type="dxa"/>
          </w:tcPr>
          <w:p w14:paraId="37511592" w14:textId="2F97CA2F" w:rsidR="00087999" w:rsidRPr="00257696" w:rsidRDefault="00257696" w:rsidP="00127D3B">
            <w:pPr>
              <w:spacing w:after="0"/>
              <w:contextualSpacing/>
              <w:jc w:val="both"/>
              <w:rPr>
                <w:rFonts w:cs="Arial"/>
                <w:bCs/>
                <w:sz w:val="22"/>
                <w:szCs w:val="22"/>
              </w:rPr>
            </w:pPr>
            <w:r w:rsidRPr="00257696">
              <w:rPr>
                <w:rFonts w:cs="Arial"/>
                <w:bCs/>
                <w:sz w:val="22"/>
                <w:szCs w:val="22"/>
              </w:rPr>
              <w:t xml:space="preserve">Provision of the </w:t>
            </w:r>
            <w:r w:rsidR="006406BB">
              <w:rPr>
                <w:rFonts w:cs="Arial"/>
                <w:bCs/>
                <w:sz w:val="22"/>
                <w:szCs w:val="22"/>
                <w:lang w:val="en-US"/>
              </w:rPr>
              <w:t>p</w:t>
            </w:r>
            <w:proofErr w:type="spellStart"/>
            <w:r w:rsidRPr="00257696">
              <w:rPr>
                <w:rFonts w:cs="Arial"/>
                <w:bCs/>
                <w:sz w:val="22"/>
                <w:szCs w:val="22"/>
              </w:rPr>
              <w:t>resentation</w:t>
            </w:r>
            <w:proofErr w:type="spellEnd"/>
            <w:r w:rsidRPr="00257696">
              <w:rPr>
                <w:rFonts w:cs="Arial"/>
                <w:bCs/>
                <w:sz w:val="22"/>
                <w:szCs w:val="22"/>
              </w:rPr>
              <w:t>/report with the data analysis per city in Ukrainian and English (doc or ppt formats)</w:t>
            </w:r>
            <w:r>
              <w:rPr>
                <w:rFonts w:cs="Arial"/>
                <w:bCs/>
                <w:sz w:val="22"/>
                <w:szCs w:val="22"/>
              </w:rPr>
              <w:t xml:space="preserve"> as well as i</w:t>
            </w:r>
            <w:r w:rsidRPr="00257696">
              <w:rPr>
                <w:rFonts w:cs="Arial"/>
                <w:bCs/>
                <w:sz w:val="22"/>
                <w:szCs w:val="22"/>
              </w:rPr>
              <w:t xml:space="preserve">nterpretation of the data in a short report form in the </w:t>
            </w:r>
            <w:r>
              <w:rPr>
                <w:rFonts w:cs="Arial"/>
                <w:bCs/>
                <w:sz w:val="22"/>
                <w:szCs w:val="22"/>
              </w:rPr>
              <w:t>text</w:t>
            </w:r>
            <w:r w:rsidRPr="00257696">
              <w:rPr>
                <w:rFonts w:cs="Arial"/>
                <w:bCs/>
                <w:sz w:val="22"/>
                <w:szCs w:val="22"/>
              </w:rPr>
              <w:t xml:space="preserve"> format</w:t>
            </w:r>
            <w:r>
              <w:rPr>
                <w:rFonts w:cs="Arial"/>
                <w:bCs/>
                <w:sz w:val="22"/>
                <w:szCs w:val="22"/>
              </w:rPr>
              <w:t xml:space="preserve"> (doc</w:t>
            </w:r>
            <w:r w:rsidR="006C2834">
              <w:rPr>
                <w:rFonts w:cs="Arial"/>
                <w:bCs/>
                <w:sz w:val="22"/>
                <w:szCs w:val="22"/>
              </w:rPr>
              <w:t>x</w:t>
            </w:r>
            <w:r>
              <w:rPr>
                <w:rFonts w:cs="Arial"/>
                <w:bCs/>
                <w:sz w:val="22"/>
                <w:szCs w:val="22"/>
              </w:rPr>
              <w:t>)</w:t>
            </w:r>
            <w:r w:rsidRPr="00257696">
              <w:rPr>
                <w:rFonts w:cs="Arial"/>
                <w:bCs/>
                <w:sz w:val="22"/>
                <w:szCs w:val="22"/>
              </w:rPr>
              <w:t>, in English and Ukrainian, up to 10 pages per city.</w:t>
            </w:r>
          </w:p>
        </w:tc>
        <w:tc>
          <w:tcPr>
            <w:tcW w:w="2850" w:type="dxa"/>
          </w:tcPr>
          <w:p w14:paraId="15E0285C" w14:textId="77777777" w:rsidR="00A65202" w:rsidRPr="00257696" w:rsidRDefault="00A65202" w:rsidP="00A65202">
            <w:pPr>
              <w:spacing w:after="0"/>
              <w:contextualSpacing/>
              <w:jc w:val="both"/>
              <w:rPr>
                <w:rFonts w:cs="Arial"/>
                <w:sz w:val="22"/>
                <w:szCs w:val="22"/>
              </w:rPr>
            </w:pPr>
            <w:r w:rsidRPr="00257696">
              <w:rPr>
                <w:rFonts w:cs="Arial"/>
                <w:sz w:val="22"/>
                <w:szCs w:val="22"/>
              </w:rPr>
              <w:t>10.03.2026</w:t>
            </w:r>
          </w:p>
          <w:p w14:paraId="3CB56099" w14:textId="5379195A" w:rsidR="00087999" w:rsidRPr="00D93EF8" w:rsidRDefault="00A65202" w:rsidP="00A65202">
            <w:pPr>
              <w:spacing w:after="0"/>
              <w:contextualSpacing/>
              <w:jc w:val="both"/>
              <w:rPr>
                <w:rFonts w:cs="Arial"/>
                <w:b/>
                <w:bCs/>
                <w:sz w:val="22"/>
                <w:szCs w:val="22"/>
              </w:rPr>
            </w:pPr>
            <w:r w:rsidRPr="00257696">
              <w:rPr>
                <w:rFonts w:cs="Arial"/>
                <w:sz w:val="22"/>
                <w:szCs w:val="22"/>
              </w:rPr>
              <w:t>Ukraine, remotely / contractor</w:t>
            </w:r>
          </w:p>
        </w:tc>
      </w:tr>
    </w:tbl>
    <w:p w14:paraId="5CB8844A" w14:textId="77777777" w:rsidR="00A460FE" w:rsidRPr="00A460FE" w:rsidRDefault="00A460FE" w:rsidP="00127D3B">
      <w:pPr>
        <w:pStyle w:val="ListParagraph"/>
        <w:ind w:left="0"/>
        <w:jc w:val="both"/>
        <w:rPr>
          <w:rStyle w:val="Heading1Char"/>
          <w:b w:val="0"/>
          <w:i/>
        </w:rPr>
      </w:pPr>
    </w:p>
    <w:p w14:paraId="63FD79C8" w14:textId="5F1F9230" w:rsidR="00ED7487" w:rsidRPr="00D93EF8" w:rsidRDefault="00A37364" w:rsidP="00127D3B">
      <w:pPr>
        <w:pStyle w:val="ListParagraph"/>
        <w:numPr>
          <w:ilvl w:val="0"/>
          <w:numId w:val="52"/>
        </w:numPr>
        <w:tabs>
          <w:tab w:val="left" w:pos="284"/>
        </w:tabs>
        <w:ind w:left="0" w:firstLine="0"/>
        <w:jc w:val="both"/>
        <w:rPr>
          <w:rStyle w:val="Heading1Char"/>
          <w:b w:val="0"/>
          <w:i/>
        </w:rPr>
      </w:pPr>
      <w:r>
        <w:rPr>
          <w:rStyle w:val="Heading1Char"/>
        </w:rPr>
        <w:t>Concept</w:t>
      </w:r>
      <w:bookmarkEnd w:id="23"/>
      <w:bookmarkEnd w:id="24"/>
      <w:bookmarkEnd w:id="25"/>
      <w:bookmarkEnd w:id="26"/>
      <w:bookmarkEnd w:id="27"/>
      <w:bookmarkEnd w:id="28"/>
      <w:bookmarkEnd w:id="29"/>
      <w:bookmarkEnd w:id="30"/>
      <w:r w:rsidR="00E80A31">
        <w:rPr>
          <w:rStyle w:val="Heading1Char"/>
        </w:rPr>
        <w:t xml:space="preserve"> (technical-methodological design)</w:t>
      </w:r>
    </w:p>
    <w:p w14:paraId="0E35E46C" w14:textId="0CA11155" w:rsidR="00A70DFB" w:rsidRDefault="006C54C6" w:rsidP="00127D3B">
      <w:pPr>
        <w:jc w:val="both"/>
      </w:pPr>
      <w:r>
        <w:t xml:space="preserve">In the </w:t>
      </w:r>
      <w:r w:rsidR="00563625">
        <w:t>bid</w:t>
      </w:r>
      <w:r>
        <w:t xml:space="preserve">, the </w:t>
      </w:r>
      <w:r w:rsidR="00755149">
        <w:t>tenderer</w:t>
      </w:r>
      <w:r>
        <w:t xml:space="preserve"> is required to show </w:t>
      </w:r>
      <w:r>
        <w:rPr>
          <w:i/>
        </w:rPr>
        <w:t>how</w:t>
      </w:r>
      <w:r>
        <w:t xml:space="preserve"> the objectives defined in Chapter </w:t>
      </w:r>
      <w:r w:rsidR="002A42EC" w:rsidRPr="001261F8">
        <w:fldChar w:fldCharType="begin"/>
      </w:r>
      <w:r w:rsidR="002A42EC" w:rsidRPr="001261F8">
        <w:instrText xml:space="preserve"> REF _Ref508121704 \r \h </w:instrText>
      </w:r>
      <w:r w:rsidR="00BF435E">
        <w:instrText xml:space="preserve"> \* MERGEFORMAT </w:instrText>
      </w:r>
      <w:r w:rsidR="002A42EC" w:rsidRPr="001261F8">
        <w:fldChar w:fldCharType="separate"/>
      </w:r>
      <w:r w:rsidR="001045E0">
        <w:t>2</w:t>
      </w:r>
      <w:r w:rsidR="002A42EC" w:rsidRPr="001261F8">
        <w:fldChar w:fldCharType="end"/>
      </w:r>
      <w:r>
        <w:t xml:space="preserve"> (Tasks to be performed) are to be achieved, if applicable under consideration of further method-related requirements (technical-methodological concept). In addition, the </w:t>
      </w:r>
      <w:r w:rsidR="00755149">
        <w:t>tenderer</w:t>
      </w:r>
      <w:r>
        <w:t xml:space="preserve"> must describe the project management system for service provision.</w:t>
      </w:r>
    </w:p>
    <w:p w14:paraId="4488B2E4" w14:textId="6D854202" w:rsidR="0A644583" w:rsidRDefault="00B40BC7" w:rsidP="00127D3B">
      <w:pPr>
        <w:jc w:val="both"/>
      </w:pPr>
      <w:r>
        <w:t>Note: The numbers in parentheses correspond to the lines of the technical assessment grid.</w:t>
      </w:r>
    </w:p>
    <w:p w14:paraId="16907341" w14:textId="77777777" w:rsidR="00246DCA" w:rsidRPr="00D552E1" w:rsidRDefault="00246DCA" w:rsidP="00127D3B">
      <w:pPr>
        <w:pStyle w:val="Heading2"/>
        <w:jc w:val="both"/>
      </w:pPr>
      <w:bookmarkStart w:id="32" w:name="_Toc119493824"/>
      <w:bookmarkStart w:id="33" w:name="_Toc126094239"/>
      <w:r>
        <w:lastRenderedPageBreak/>
        <w:t>Technical-methodological concept</w:t>
      </w:r>
      <w:bookmarkEnd w:id="32"/>
      <w:bookmarkEnd w:id="33"/>
    </w:p>
    <w:p w14:paraId="3EA238B0" w14:textId="44EB6442" w:rsidR="00246DCA" w:rsidRPr="001261F8" w:rsidRDefault="00246DCA" w:rsidP="00127D3B">
      <w:pPr>
        <w:jc w:val="both"/>
      </w:pPr>
      <w:r>
        <w:rPr>
          <w:b/>
        </w:rPr>
        <w:t>Strategy (1.1)</w:t>
      </w:r>
      <w:r>
        <w:t xml:space="preserve">: The tenderer is required to consider the tasks to be performed with reference to the objectives of the services put out to tender (see Chapter </w:t>
      </w:r>
      <w:r>
        <w:fldChar w:fldCharType="begin"/>
      </w:r>
      <w:r>
        <w:instrText xml:space="preserve"> REF _Ref508121651 \r \h </w:instrText>
      </w:r>
      <w:r w:rsidR="0048542D">
        <w:instrText xml:space="preserve"> \* MERGEFORMAT </w:instrText>
      </w:r>
      <w:r>
        <w:fldChar w:fldCharType="separate"/>
      </w:r>
      <w:r>
        <w:t>1</w:t>
      </w:r>
      <w:r>
        <w:fldChar w:fldCharType="end"/>
      </w:r>
      <w:r>
        <w:t xml:space="preserve"> Context) (1.1.1). Following this, the tenderer presents and justifies the explicit strategy with which it intends to provide the services for which it is responsible (see Chapter </w:t>
      </w:r>
      <w:r w:rsidRPr="001261F8">
        <w:fldChar w:fldCharType="begin"/>
      </w:r>
      <w:r w:rsidRPr="001261F8">
        <w:instrText xml:space="preserve"> REF _Ref508121798 \r \h </w:instrText>
      </w:r>
      <w:r w:rsidR="0048542D">
        <w:instrText xml:space="preserve"> \* MERGEFORMAT </w:instrText>
      </w:r>
      <w:r w:rsidRPr="001261F8">
        <w:fldChar w:fldCharType="separate"/>
      </w:r>
      <w:r>
        <w:t>2</w:t>
      </w:r>
      <w:r w:rsidRPr="001261F8">
        <w:fldChar w:fldCharType="end"/>
      </w:r>
      <w:r>
        <w:t xml:space="preserve"> Tasks to be performed) (1.1.2).</w:t>
      </w:r>
    </w:p>
    <w:p w14:paraId="70659AFD" w14:textId="090852AA" w:rsidR="00246DCA" w:rsidRPr="001261F8" w:rsidRDefault="00246DCA" w:rsidP="00127D3B">
      <w:pPr>
        <w:jc w:val="both"/>
      </w:pPr>
      <w:r>
        <w:t xml:space="preserve">The tenderer is required to present the actors relevant for the services for which it is responsible and describe the </w:t>
      </w:r>
      <w:r>
        <w:rPr>
          <w:b/>
        </w:rPr>
        <w:t>cooperation (1.2</w:t>
      </w:r>
      <w:r w:rsidR="00C5408E">
        <w:rPr>
          <w:b/>
          <w:lang w:val="en-US"/>
        </w:rPr>
        <w:t>.1</w:t>
      </w:r>
      <w:r>
        <w:rPr>
          <w:b/>
        </w:rPr>
        <w:t>)</w:t>
      </w:r>
      <w:r>
        <w:t xml:space="preserve"> with them.</w:t>
      </w:r>
    </w:p>
    <w:p w14:paraId="3481CDBF" w14:textId="306A28DE" w:rsidR="00246DCA" w:rsidRDefault="00246DCA" w:rsidP="00127D3B">
      <w:pPr>
        <w:jc w:val="both"/>
      </w:pPr>
      <w:r>
        <w:t xml:space="preserve">The tenderer is required to describe the key </w:t>
      </w:r>
      <w:r>
        <w:rPr>
          <w:b/>
        </w:rPr>
        <w:t>processes</w:t>
      </w:r>
      <w:r>
        <w:t xml:space="preserve"> for the services for which it is responsible and create an </w:t>
      </w:r>
      <w:r>
        <w:rPr>
          <w:b/>
        </w:rPr>
        <w:t>operational plan</w:t>
      </w:r>
      <w:r>
        <w:t xml:space="preserve"> or schedule (1.4.1) that describes how the services according to Chapter </w:t>
      </w:r>
      <w:r>
        <w:fldChar w:fldCharType="begin"/>
      </w:r>
      <w:r>
        <w:instrText xml:space="preserve"> REF _Ref508121704 \r \h </w:instrText>
      </w:r>
      <w:r w:rsidR="0048542D">
        <w:instrText xml:space="preserve"> \* MERGEFORMAT </w:instrText>
      </w:r>
      <w:r>
        <w:fldChar w:fldCharType="separate"/>
      </w:r>
      <w:r>
        <w:t>2</w:t>
      </w:r>
      <w:r>
        <w:fldChar w:fldCharType="end"/>
      </w:r>
      <w:r>
        <w:t xml:space="preserve"> (Tasks to be performed by the contractor) are to be provided. In particular, the tenderer is required to describe the necessary work steps and, if applicable, take account of the milestones and </w:t>
      </w:r>
      <w:r>
        <w:rPr>
          <w:b/>
        </w:rPr>
        <w:t>contributions</w:t>
      </w:r>
      <w:r>
        <w:t xml:space="preserve"> of other actors (partner contributions) in accordance with Chapter 2 (Tasks to be performed) (1.4.2).</w:t>
      </w:r>
    </w:p>
    <w:p w14:paraId="09CE9F44" w14:textId="52933099" w:rsidR="00312415" w:rsidRPr="00D93EF8" w:rsidRDefault="00325404" w:rsidP="00517F5E">
      <w:pPr>
        <w:pStyle w:val="ListParagraph"/>
        <w:numPr>
          <w:ilvl w:val="0"/>
          <w:numId w:val="52"/>
        </w:numPr>
        <w:tabs>
          <w:tab w:val="left" w:pos="284"/>
        </w:tabs>
        <w:ind w:left="0" w:firstLine="0"/>
        <w:jc w:val="both"/>
        <w:rPr>
          <w:b/>
        </w:rPr>
      </w:pPr>
      <w:bookmarkStart w:id="34" w:name="_Toc119492755"/>
      <w:bookmarkStart w:id="35" w:name="_Toc119492800"/>
      <w:bookmarkStart w:id="36" w:name="_Toc119492849"/>
      <w:bookmarkStart w:id="37" w:name="_Toc119492965"/>
      <w:bookmarkStart w:id="38" w:name="_Toc119493053"/>
      <w:bookmarkStart w:id="39" w:name="_Toc119493203"/>
      <w:bookmarkStart w:id="40" w:name="_Toc119493827"/>
      <w:bookmarkStart w:id="41" w:name="_Ref508122918"/>
      <w:bookmarkStart w:id="42" w:name="_Ref508122930"/>
      <w:bookmarkStart w:id="43" w:name="_Toc508620005"/>
      <w:bookmarkStart w:id="44" w:name="_Toc119493828"/>
      <w:bookmarkStart w:id="45" w:name="_Toc127948115"/>
      <w:bookmarkEnd w:id="34"/>
      <w:bookmarkEnd w:id="35"/>
      <w:bookmarkEnd w:id="36"/>
      <w:bookmarkEnd w:id="37"/>
      <w:bookmarkEnd w:id="38"/>
      <w:bookmarkEnd w:id="39"/>
      <w:bookmarkEnd w:id="40"/>
      <w:r w:rsidRPr="00D93EF8">
        <w:rPr>
          <w:rStyle w:val="Heading1Char"/>
        </w:rPr>
        <w:t>Personnel concept</w:t>
      </w:r>
      <w:bookmarkEnd w:id="41"/>
      <w:bookmarkEnd w:id="42"/>
      <w:bookmarkEnd w:id="43"/>
      <w:bookmarkEnd w:id="44"/>
      <w:bookmarkEnd w:id="45"/>
      <w:r w:rsidR="00E80A31" w:rsidRPr="00D93EF8">
        <w:rPr>
          <w:rStyle w:val="Heading1Char"/>
        </w:rPr>
        <w:t xml:space="preserve"> (proposed staff) </w:t>
      </w:r>
    </w:p>
    <w:p w14:paraId="385F6C78" w14:textId="552BE9AF" w:rsidR="00155D73" w:rsidRDefault="00155D73" w:rsidP="00127D3B">
      <w:pPr>
        <w:jc w:val="both"/>
      </w:pPr>
      <w:r>
        <w:t xml:space="preserve">The </w:t>
      </w:r>
      <w:r w:rsidR="002A048B">
        <w:t>Contractor</w:t>
      </w:r>
      <w:r>
        <w:t xml:space="preserve"> is required to provide personnel who are suited to filling the positions described, on the basis of their </w:t>
      </w:r>
      <w:r w:rsidRPr="009C6267">
        <w:t xml:space="preserve">CVs (see Chapter </w:t>
      </w:r>
      <w:r w:rsidR="00F40FC7" w:rsidRPr="009C6267">
        <w:t>1</w:t>
      </w:r>
      <w:r w:rsidR="00A74C40" w:rsidRPr="009C6267">
        <w:rPr>
          <w:lang w:val="uk-UA"/>
        </w:rPr>
        <w:t>0</w:t>
      </w:r>
      <w:r w:rsidRPr="009C6267">
        <w:t>), the range</w:t>
      </w:r>
      <w:r>
        <w:t xml:space="preserve"> of tasks involved and the required qualifications.</w:t>
      </w:r>
    </w:p>
    <w:p w14:paraId="2A9396DA" w14:textId="7D40CF9C" w:rsidR="00525C7E" w:rsidRPr="00C9171B" w:rsidRDefault="00525C7E" w:rsidP="00525C7E">
      <w:pPr>
        <w:jc w:val="both"/>
        <w:rPr>
          <w:rFonts w:cs="Arial"/>
          <w:lang w:val="uk-UA"/>
        </w:rPr>
      </w:pPr>
      <w:r w:rsidRPr="00E4198A">
        <w:rPr>
          <w:rFonts w:cs="Arial"/>
          <w:lang w:val="en-US"/>
        </w:rPr>
        <w:t>The personnel must be provided for all positions, otherwise, the bid will be disqualified. Each expert can hold only one position, multiple position holding is not permitted. </w:t>
      </w:r>
    </w:p>
    <w:p w14:paraId="655EF605" w14:textId="77777777" w:rsidR="00325404" w:rsidRPr="001261F8" w:rsidRDefault="00325404" w:rsidP="00127D3B">
      <w:pPr>
        <w:jc w:val="both"/>
      </w:pPr>
      <w:r>
        <w:t>The below specified qualifications represent the requirements to reach the maximum number of points</w:t>
      </w:r>
      <w:r w:rsidR="00847139">
        <w:t xml:space="preserve"> in the technical assessment</w:t>
      </w:r>
      <w:r>
        <w:t>.</w:t>
      </w:r>
    </w:p>
    <w:p w14:paraId="23C292B3" w14:textId="77777777" w:rsidR="00155D73" w:rsidRDefault="00155D73" w:rsidP="00127D3B">
      <w:pPr>
        <w:pStyle w:val="Heading2"/>
        <w:jc w:val="both"/>
      </w:pPr>
      <w:bookmarkStart w:id="46" w:name="_Toc119493829"/>
      <w:bookmarkStart w:id="47" w:name="_Toc126094243"/>
      <w:bookmarkStart w:id="48" w:name="_Ref508121809"/>
      <w:bookmarkStart w:id="49" w:name="_Toc508620008"/>
      <w:bookmarkStart w:id="50" w:name="_Toc119493832"/>
      <w:bookmarkStart w:id="51" w:name="_Hlk119492412"/>
      <w:r>
        <w:t>Team leader</w:t>
      </w:r>
      <w:bookmarkEnd w:id="46"/>
      <w:bookmarkEnd w:id="47"/>
    </w:p>
    <w:p w14:paraId="7A82A2DB" w14:textId="77777777" w:rsidR="00155D73" w:rsidRPr="001261F8" w:rsidRDefault="00155D73" w:rsidP="00127D3B">
      <w:pPr>
        <w:pStyle w:val="ZwischenberschriftohneAbstand"/>
        <w:jc w:val="both"/>
        <w:rPr>
          <w:u w:val="single"/>
        </w:rPr>
      </w:pPr>
      <w:r>
        <w:rPr>
          <w:u w:val="single"/>
        </w:rPr>
        <w:t>Tasks of the team leader</w:t>
      </w:r>
    </w:p>
    <w:p w14:paraId="00AEB6DB" w14:textId="77777777" w:rsidR="00155D73" w:rsidRDefault="00155D73" w:rsidP="00127D3B">
      <w:pPr>
        <w:pStyle w:val="ListParagraph"/>
        <w:numPr>
          <w:ilvl w:val="0"/>
          <w:numId w:val="36"/>
        </w:numPr>
        <w:ind w:left="357" w:hanging="357"/>
        <w:jc w:val="both"/>
      </w:pPr>
      <w:r>
        <w:t>Overall responsibility for the advisory packages of the contractor (quality and deadlines)</w:t>
      </w:r>
    </w:p>
    <w:p w14:paraId="49A99672" w14:textId="77777777" w:rsidR="00155D73" w:rsidRPr="001261F8" w:rsidRDefault="00155D73" w:rsidP="00127D3B">
      <w:pPr>
        <w:pStyle w:val="ListParagraph"/>
        <w:numPr>
          <w:ilvl w:val="0"/>
          <w:numId w:val="36"/>
        </w:numPr>
        <w:ind w:left="357" w:hanging="357"/>
        <w:jc w:val="both"/>
      </w:pPr>
      <w:r>
        <w:t>Coordinating and ensuring communication with GIZ, partners and others involved in the project</w:t>
      </w:r>
    </w:p>
    <w:p w14:paraId="09FD77AC" w14:textId="77777777" w:rsidR="00155D73" w:rsidRDefault="00155D73" w:rsidP="00127D3B">
      <w:pPr>
        <w:pStyle w:val="ListParagraph"/>
        <w:numPr>
          <w:ilvl w:val="0"/>
          <w:numId w:val="36"/>
        </w:numPr>
        <w:ind w:left="357" w:hanging="357"/>
        <w:jc w:val="both"/>
      </w:pPr>
      <w:r>
        <w:t>Personnel management, in particular identifying the need for short-term assignments within the available budget, as well as planning and steering assignments and supporting local and international short-term experts</w:t>
      </w:r>
    </w:p>
    <w:p w14:paraId="0BC7FE74" w14:textId="620FA218" w:rsidR="006406BB" w:rsidRPr="001261F8" w:rsidRDefault="006406BB" w:rsidP="00127D3B">
      <w:pPr>
        <w:pStyle w:val="ListParagraph"/>
        <w:numPr>
          <w:ilvl w:val="0"/>
          <w:numId w:val="36"/>
        </w:numPr>
        <w:ind w:left="357" w:hanging="357"/>
        <w:jc w:val="both"/>
      </w:pPr>
      <w:r>
        <w:t>Preparation of the reports and presentations</w:t>
      </w:r>
    </w:p>
    <w:p w14:paraId="0945DF2A" w14:textId="7B7AE501" w:rsidR="00EB073E" w:rsidRPr="00EB073E" w:rsidRDefault="00155D73" w:rsidP="006406BB">
      <w:pPr>
        <w:pStyle w:val="ListParagraph"/>
        <w:numPr>
          <w:ilvl w:val="0"/>
          <w:numId w:val="36"/>
        </w:numPr>
        <w:jc w:val="both"/>
        <w:rPr>
          <w:rStyle w:val="ZulschenderTextZchn"/>
          <w:i w:val="0"/>
          <w:color w:val="auto"/>
        </w:rPr>
      </w:pPr>
      <w:r>
        <w:t>Regular reporting in accordance with deadlines</w:t>
      </w:r>
      <w:r w:rsidR="00EB073E" w:rsidRPr="00EB073E">
        <w:t xml:space="preserve"> </w:t>
      </w:r>
    </w:p>
    <w:p w14:paraId="5BE4C1C5" w14:textId="588F106B" w:rsidR="00155D73" w:rsidRPr="001261F8" w:rsidRDefault="00155D73" w:rsidP="00127D3B">
      <w:pPr>
        <w:pStyle w:val="ListParagraph"/>
        <w:numPr>
          <w:ilvl w:val="0"/>
          <w:numId w:val="36"/>
        </w:numPr>
        <w:ind w:left="357" w:hanging="357"/>
        <w:jc w:val="both"/>
        <w:rPr>
          <w:rStyle w:val="ZulschenderTextZchn"/>
          <w:i w:val="0"/>
          <w:color w:val="auto"/>
        </w:rPr>
      </w:pPr>
    </w:p>
    <w:p w14:paraId="71EA9CEC" w14:textId="77777777" w:rsidR="00155D73" w:rsidRPr="00C9171B" w:rsidRDefault="00155D73" w:rsidP="00127D3B">
      <w:pPr>
        <w:pStyle w:val="ZwischenberschriftohneAbstand"/>
        <w:jc w:val="both"/>
        <w:rPr>
          <w:u w:val="single"/>
          <w:lang w:val="en-US"/>
        </w:rPr>
      </w:pPr>
      <w:r>
        <w:rPr>
          <w:u w:val="single"/>
        </w:rPr>
        <w:t>Qualifications of the team leader</w:t>
      </w:r>
    </w:p>
    <w:p w14:paraId="5092FB53" w14:textId="085BFA9D" w:rsidR="00155D73" w:rsidRPr="00EB073E" w:rsidRDefault="00155D73" w:rsidP="00C9171B">
      <w:pPr>
        <w:numPr>
          <w:ilvl w:val="0"/>
          <w:numId w:val="36"/>
        </w:numPr>
      </w:pPr>
      <w:r>
        <w:t xml:space="preserve">Education/training (2.1.1): university </w:t>
      </w:r>
      <w:r w:rsidRPr="009C6267">
        <w:t>degree (</w:t>
      </w:r>
      <w:r w:rsidR="00EB073E" w:rsidRPr="009C6267">
        <w:rPr>
          <w:rStyle w:val="ZulschenderTextZchn"/>
          <w:color w:val="auto"/>
        </w:rPr>
        <w:fldChar w:fldCharType="begin">
          <w:ffData>
            <w:name w:val=""/>
            <w:enabled/>
            <w:calcOnExit w:val="0"/>
            <w:textInput>
              <w:default w:val="Master"/>
            </w:textInput>
          </w:ffData>
        </w:fldChar>
      </w:r>
      <w:r w:rsidR="00EB073E" w:rsidRPr="009C6267">
        <w:rPr>
          <w:rStyle w:val="ZulschenderTextZchn"/>
          <w:color w:val="auto"/>
        </w:rPr>
        <w:instrText xml:space="preserve"> FORMTEXT </w:instrText>
      </w:r>
      <w:r w:rsidR="00EB073E" w:rsidRPr="009C6267">
        <w:rPr>
          <w:rStyle w:val="ZulschenderTextZchn"/>
          <w:color w:val="auto"/>
        </w:rPr>
      </w:r>
      <w:r w:rsidR="00EB073E" w:rsidRPr="009C6267">
        <w:rPr>
          <w:rStyle w:val="ZulschenderTextZchn"/>
          <w:color w:val="auto"/>
        </w:rPr>
        <w:fldChar w:fldCharType="separate"/>
      </w:r>
      <w:r w:rsidR="00EB073E" w:rsidRPr="009C6267">
        <w:rPr>
          <w:rStyle w:val="ZulschenderTextZchn"/>
          <w:noProof/>
          <w:color w:val="auto"/>
        </w:rPr>
        <w:t>Master</w:t>
      </w:r>
      <w:r w:rsidR="00EB073E" w:rsidRPr="009C6267">
        <w:rPr>
          <w:rStyle w:val="ZulschenderTextZchn"/>
          <w:color w:val="auto"/>
        </w:rPr>
        <w:fldChar w:fldCharType="end"/>
      </w:r>
      <w:r w:rsidRPr="009C6267">
        <w:t xml:space="preserve">) in </w:t>
      </w:r>
      <w:r w:rsidR="006C2834" w:rsidRPr="009C6267">
        <w:t>S</w:t>
      </w:r>
      <w:r w:rsidR="00EB073E" w:rsidRPr="009C6267">
        <w:t xml:space="preserve">ociology, </w:t>
      </w:r>
      <w:r w:rsidR="006C2834" w:rsidRPr="009C6267">
        <w:t>Data management</w:t>
      </w:r>
      <w:r w:rsidR="006C2834">
        <w:t xml:space="preserve"> or similar</w:t>
      </w:r>
      <w:r w:rsidR="0013614E">
        <w:t xml:space="preserve"> 10 points</w:t>
      </w:r>
      <w:r w:rsidR="006C2834">
        <w:t xml:space="preserve">, </w:t>
      </w:r>
      <w:r w:rsidR="0013614E">
        <w:t xml:space="preserve"> </w:t>
      </w:r>
      <w:r w:rsidR="0013614E" w:rsidRPr="0013614E">
        <w:t>5 points</w:t>
      </w:r>
      <w:r w:rsidR="007866B3">
        <w:t xml:space="preserve"> for Bachelor degree, lower level of education – 0.</w:t>
      </w:r>
      <w:r w:rsidR="0013614E" w:rsidRPr="0013614E">
        <w:t> </w:t>
      </w:r>
    </w:p>
    <w:p w14:paraId="31C08714" w14:textId="2AA36BB6" w:rsidR="00155D73" w:rsidRPr="009C6267" w:rsidRDefault="00155D73" w:rsidP="00127D3B">
      <w:pPr>
        <w:pStyle w:val="ListParagraph"/>
        <w:numPr>
          <w:ilvl w:val="0"/>
          <w:numId w:val="36"/>
        </w:numPr>
        <w:ind w:left="357" w:hanging="357"/>
        <w:jc w:val="both"/>
      </w:pPr>
      <w:r w:rsidRPr="009C6267">
        <w:t>Language (2.1.2):</w:t>
      </w:r>
      <w:r w:rsidR="0013614E" w:rsidRPr="009C6267">
        <w:t xml:space="preserve"> C2 in Ukrainian language, </w:t>
      </w:r>
      <w:r w:rsidRPr="009C6267">
        <w:t xml:space="preserve"> </w:t>
      </w:r>
      <w:bookmarkStart w:id="52" w:name="_Hlk113025665"/>
      <w:sdt>
        <w:sdtPr>
          <w:alias w:val="Course levels A1–C2"/>
          <w:tag w:val="Course levels A1–C2"/>
          <w:id w:val="-2083675512"/>
          <w:placeholder>
            <w:docPart w:val="177F49F003BD4B79B602F86CCED99C83"/>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006406BB" w:rsidRPr="009C6267">
            <w:t>C1</w:t>
          </w:r>
        </w:sdtContent>
      </w:sdt>
      <w:r w:rsidRPr="009C6267">
        <w:t xml:space="preserve">-level language proficiency in </w:t>
      </w:r>
      <w:r w:rsidR="0013614E" w:rsidRPr="009C6267">
        <w:rPr>
          <w:rStyle w:val="ZulschenderTextZchn"/>
          <w:color w:val="auto"/>
        </w:rPr>
        <w:fldChar w:fldCharType="begin">
          <w:ffData>
            <w:name w:val="Text32"/>
            <w:enabled/>
            <w:calcOnExit w:val="0"/>
            <w:textInput>
              <w:default w:val="English"/>
            </w:textInput>
          </w:ffData>
        </w:fldChar>
      </w:r>
      <w:bookmarkStart w:id="53" w:name="Text32"/>
      <w:r w:rsidR="0013614E" w:rsidRPr="009C6267">
        <w:rPr>
          <w:rStyle w:val="ZulschenderTextZchn"/>
          <w:color w:val="auto"/>
        </w:rPr>
        <w:instrText xml:space="preserve"> FORMTEXT </w:instrText>
      </w:r>
      <w:r w:rsidR="0013614E" w:rsidRPr="009C6267">
        <w:rPr>
          <w:rStyle w:val="ZulschenderTextZchn"/>
          <w:color w:val="auto"/>
        </w:rPr>
      </w:r>
      <w:r w:rsidR="0013614E" w:rsidRPr="009C6267">
        <w:rPr>
          <w:rStyle w:val="ZulschenderTextZchn"/>
          <w:color w:val="auto"/>
        </w:rPr>
        <w:fldChar w:fldCharType="separate"/>
      </w:r>
      <w:r w:rsidR="0013614E" w:rsidRPr="009C6267">
        <w:rPr>
          <w:rStyle w:val="ZulschenderTextZchn"/>
          <w:noProof/>
          <w:color w:val="auto"/>
        </w:rPr>
        <w:t>English</w:t>
      </w:r>
      <w:r w:rsidR="0013614E" w:rsidRPr="009C6267">
        <w:rPr>
          <w:rStyle w:val="ZulschenderTextZchn"/>
          <w:color w:val="auto"/>
        </w:rPr>
        <w:fldChar w:fldCharType="end"/>
      </w:r>
      <w:bookmarkEnd w:id="53"/>
      <w:r w:rsidR="0013614E" w:rsidRPr="009C6267">
        <w:rPr>
          <w:rStyle w:val="ZulschenderTextZchn"/>
          <w:color w:val="auto"/>
        </w:rPr>
        <w:t xml:space="preserve"> </w:t>
      </w:r>
      <w:r w:rsidR="0013614E" w:rsidRPr="009C6267">
        <w:rPr>
          <w:i/>
        </w:rPr>
        <w:t xml:space="preserve">: </w:t>
      </w:r>
      <w:r w:rsidR="00BB041A">
        <w:rPr>
          <w:i/>
        </w:rPr>
        <w:t xml:space="preserve">C2 in Ukrainian and C1 in English – 10 points; </w:t>
      </w:r>
      <w:r w:rsidR="0013614E" w:rsidRPr="009C6267">
        <w:rPr>
          <w:i/>
        </w:rPr>
        <w:t>B1 in English and C1 in Ukrainian - 5 points; 0 points - less than B1 in English (at level C1 in Ukrainian)</w:t>
      </w:r>
      <w:r w:rsidR="006406BB" w:rsidRPr="009C6267">
        <w:t xml:space="preserve">, </w:t>
      </w:r>
    </w:p>
    <w:bookmarkEnd w:id="52"/>
    <w:p w14:paraId="420AE1A2" w14:textId="1DCE706D" w:rsidR="00155D73" w:rsidRPr="001261F8" w:rsidRDefault="00155D73" w:rsidP="00127D3B">
      <w:pPr>
        <w:pStyle w:val="ListParagraph"/>
        <w:numPr>
          <w:ilvl w:val="0"/>
          <w:numId w:val="36"/>
        </w:numPr>
        <w:ind w:left="357" w:hanging="357"/>
        <w:jc w:val="both"/>
      </w:pPr>
      <w:r>
        <w:t xml:space="preserve">General professional experience (2.1.3): </w:t>
      </w:r>
      <w:r w:rsidR="006C2834">
        <w:t>8</w:t>
      </w:r>
      <w:r>
        <w:t xml:space="preserve"> years of professional experience in the </w:t>
      </w:r>
      <w:r w:rsidR="00EB073E">
        <w:fldChar w:fldCharType="begin">
          <w:ffData>
            <w:name w:val="Text33"/>
            <w:enabled/>
            <w:calcOnExit w:val="0"/>
            <w:textInput>
              <w:default w:val="sociological"/>
            </w:textInput>
          </w:ffData>
        </w:fldChar>
      </w:r>
      <w:bookmarkStart w:id="54" w:name="Text33"/>
      <w:r w:rsidR="00EB073E">
        <w:instrText xml:space="preserve"> FORMTEXT </w:instrText>
      </w:r>
      <w:r w:rsidR="00EB073E">
        <w:fldChar w:fldCharType="separate"/>
      </w:r>
      <w:r w:rsidR="00EB073E">
        <w:rPr>
          <w:noProof/>
        </w:rPr>
        <w:t>sociological</w:t>
      </w:r>
      <w:r w:rsidR="00EB073E">
        <w:fldChar w:fldCharType="end"/>
      </w:r>
      <w:bookmarkEnd w:id="54"/>
      <w:r>
        <w:t xml:space="preserve"> sector</w:t>
      </w:r>
    </w:p>
    <w:p w14:paraId="367ED5C0" w14:textId="49E3A07E" w:rsidR="00155D73" w:rsidRPr="001261F8" w:rsidRDefault="00155D73" w:rsidP="00127D3B">
      <w:pPr>
        <w:pStyle w:val="ListParagraph"/>
        <w:numPr>
          <w:ilvl w:val="0"/>
          <w:numId w:val="36"/>
        </w:numPr>
        <w:ind w:left="357" w:hanging="357"/>
        <w:jc w:val="both"/>
      </w:pPr>
      <w:r>
        <w:t xml:space="preserve">Specific professional experience (2.1.4): </w:t>
      </w:r>
      <w:r w:rsidR="0077742B">
        <w:t>5</w:t>
      </w:r>
      <w:r>
        <w:t xml:space="preserve"> years in </w:t>
      </w:r>
      <w:r w:rsidR="00EB073E">
        <w:fldChar w:fldCharType="begin">
          <w:ffData>
            <w:name w:val="Text34"/>
            <w:enabled/>
            <w:calcOnExit w:val="0"/>
            <w:textInput>
              <w:default w:val="quantitative sociological research"/>
            </w:textInput>
          </w:ffData>
        </w:fldChar>
      </w:r>
      <w:bookmarkStart w:id="55" w:name="Text34"/>
      <w:r w:rsidR="00EB073E">
        <w:instrText xml:space="preserve"> FORMTEXT </w:instrText>
      </w:r>
      <w:r w:rsidR="00EB073E">
        <w:fldChar w:fldCharType="separate"/>
      </w:r>
      <w:r w:rsidR="00EB073E">
        <w:rPr>
          <w:noProof/>
        </w:rPr>
        <w:t>quantitative sociological research</w:t>
      </w:r>
      <w:r w:rsidR="00EB073E">
        <w:fldChar w:fldCharType="end"/>
      </w:r>
      <w:bookmarkEnd w:id="55"/>
    </w:p>
    <w:p w14:paraId="3ADAEEAF" w14:textId="694DE0F2" w:rsidR="00155D73" w:rsidRPr="001261F8" w:rsidRDefault="00155D73" w:rsidP="00127D3B">
      <w:pPr>
        <w:pStyle w:val="ListParagraph"/>
        <w:numPr>
          <w:ilvl w:val="0"/>
          <w:numId w:val="36"/>
        </w:numPr>
        <w:ind w:left="357" w:hanging="357"/>
        <w:jc w:val="both"/>
      </w:pPr>
      <w:r>
        <w:t xml:space="preserve">Leadership/management experience (2.1.5): </w:t>
      </w:r>
      <w:r w:rsidR="006406BB">
        <w:fldChar w:fldCharType="begin">
          <w:ffData>
            <w:name w:val=""/>
            <w:enabled/>
            <w:calcOnExit w:val="0"/>
            <w:textInput>
              <w:default w:val="3"/>
            </w:textInput>
          </w:ffData>
        </w:fldChar>
      </w:r>
      <w:r w:rsidR="006406BB">
        <w:instrText xml:space="preserve"> FORMTEXT </w:instrText>
      </w:r>
      <w:r w:rsidR="006406BB">
        <w:fldChar w:fldCharType="separate"/>
      </w:r>
      <w:r w:rsidR="006406BB">
        <w:rPr>
          <w:noProof/>
        </w:rPr>
        <w:t>3</w:t>
      </w:r>
      <w:r w:rsidR="006406BB">
        <w:fldChar w:fldCharType="end"/>
      </w:r>
      <w:r>
        <w:t xml:space="preserve"> years of management/leadership experience as project team leader or manager in a company</w:t>
      </w:r>
    </w:p>
    <w:p w14:paraId="7C03716F" w14:textId="65FC97D9" w:rsidR="00155D73" w:rsidRPr="001261F8" w:rsidRDefault="00155D73" w:rsidP="00127D3B">
      <w:pPr>
        <w:pStyle w:val="ListParagraph"/>
        <w:numPr>
          <w:ilvl w:val="0"/>
          <w:numId w:val="36"/>
        </w:numPr>
        <w:ind w:left="357" w:hanging="357"/>
        <w:jc w:val="both"/>
      </w:pPr>
      <w:r>
        <w:t xml:space="preserve">Regional experience (2.1.6): </w:t>
      </w:r>
      <w:r w:rsidR="006406BB">
        <w:fldChar w:fldCharType="begin">
          <w:ffData>
            <w:name w:val=""/>
            <w:enabled/>
            <w:calcOnExit w:val="0"/>
            <w:textInput>
              <w:default w:val="5"/>
            </w:textInput>
          </w:ffData>
        </w:fldChar>
      </w:r>
      <w:r w:rsidR="006406BB">
        <w:instrText xml:space="preserve"> FORMTEXT </w:instrText>
      </w:r>
      <w:r w:rsidR="006406BB">
        <w:fldChar w:fldCharType="separate"/>
      </w:r>
      <w:r w:rsidR="006406BB">
        <w:rPr>
          <w:noProof/>
        </w:rPr>
        <w:t>5</w:t>
      </w:r>
      <w:r w:rsidR="006406BB">
        <w:fldChar w:fldCharType="end"/>
      </w:r>
      <w:r>
        <w:t xml:space="preserve"> years of experience in projects in </w:t>
      </w:r>
      <w:bookmarkStart w:id="56" w:name="_Hlk119056184"/>
      <w:r w:rsidR="006406BB">
        <w:fldChar w:fldCharType="begin">
          <w:ffData>
            <w:name w:val="Text35"/>
            <w:enabled/>
            <w:calcOnExit w:val="0"/>
            <w:textInput>
              <w:default w:val="Ukraine"/>
            </w:textInput>
          </w:ffData>
        </w:fldChar>
      </w:r>
      <w:r w:rsidR="006406BB">
        <w:instrText xml:space="preserve"> </w:instrText>
      </w:r>
      <w:bookmarkStart w:id="57" w:name="Text35"/>
      <w:r w:rsidR="006406BB">
        <w:instrText xml:space="preserve">FORMTEXT </w:instrText>
      </w:r>
      <w:r w:rsidR="006406BB">
        <w:fldChar w:fldCharType="separate"/>
      </w:r>
      <w:r w:rsidR="006406BB">
        <w:rPr>
          <w:noProof/>
        </w:rPr>
        <w:t>Ukraine</w:t>
      </w:r>
      <w:r w:rsidR="006406BB">
        <w:fldChar w:fldCharType="end"/>
      </w:r>
      <w:bookmarkEnd w:id="56"/>
      <w:bookmarkEnd w:id="57"/>
      <w:r>
        <w:t xml:space="preserve"> </w:t>
      </w:r>
    </w:p>
    <w:p w14:paraId="20993987" w14:textId="77777777" w:rsidR="00155D73" w:rsidRPr="001261F8" w:rsidRDefault="00155D73" w:rsidP="00127D3B">
      <w:pPr>
        <w:pStyle w:val="Heading2"/>
        <w:jc w:val="both"/>
      </w:pPr>
      <w:bookmarkStart w:id="58" w:name="_Toc119493830"/>
      <w:bookmarkStart w:id="59" w:name="_Toc126094244"/>
      <w:r>
        <w:lastRenderedPageBreak/>
        <w:t>Key expert 1</w:t>
      </w:r>
      <w:bookmarkEnd w:id="58"/>
      <w:bookmarkEnd w:id="59"/>
    </w:p>
    <w:p w14:paraId="1C5D027C" w14:textId="77777777" w:rsidR="00155D73" w:rsidRPr="001261F8" w:rsidRDefault="00155D73" w:rsidP="00D93EF8">
      <w:pPr>
        <w:pStyle w:val="ZulschenderText"/>
        <w:jc w:val="both"/>
        <w:rPr>
          <w:u w:val="single"/>
        </w:rPr>
      </w:pPr>
      <w:r w:rsidRPr="00D93EF8">
        <w:rPr>
          <w:rFonts w:cs="Arial"/>
          <w:i w:val="0"/>
          <w:color w:val="auto"/>
          <w:u w:val="single"/>
        </w:rPr>
        <w:t>Tasks of key expert 1</w:t>
      </w:r>
    </w:p>
    <w:p w14:paraId="373510E9" w14:textId="745CAAD0" w:rsidR="00155D73" w:rsidRPr="001261F8" w:rsidRDefault="006406BB" w:rsidP="00127D3B">
      <w:pPr>
        <w:pStyle w:val="ListParagraph"/>
        <w:numPr>
          <w:ilvl w:val="0"/>
          <w:numId w:val="36"/>
        </w:numPr>
        <w:ind w:left="357" w:hanging="357"/>
        <w:jc w:val="both"/>
      </w:pPr>
      <w:r>
        <w:fldChar w:fldCharType="begin">
          <w:ffData>
            <w:name w:val="Text37"/>
            <w:enabled/>
            <w:calcOnExit w:val="0"/>
            <w:textInput>
              <w:default w:val="Methodology development and research design"/>
            </w:textInput>
          </w:ffData>
        </w:fldChar>
      </w:r>
      <w:bookmarkStart w:id="60" w:name="Text37"/>
      <w:r>
        <w:instrText xml:space="preserve"> FORMTEXT </w:instrText>
      </w:r>
      <w:r>
        <w:fldChar w:fldCharType="separate"/>
      </w:r>
      <w:r>
        <w:rPr>
          <w:noProof/>
        </w:rPr>
        <w:t>Methodology development and research design</w:t>
      </w:r>
      <w:r>
        <w:fldChar w:fldCharType="end"/>
      </w:r>
      <w:bookmarkEnd w:id="60"/>
      <w:r>
        <w:t xml:space="preserve"> </w:t>
      </w:r>
    </w:p>
    <w:p w14:paraId="09D68786" w14:textId="2211E91F" w:rsidR="00155D73" w:rsidRPr="001261F8" w:rsidRDefault="006406BB" w:rsidP="00127D3B">
      <w:pPr>
        <w:pStyle w:val="ListParagraph"/>
        <w:numPr>
          <w:ilvl w:val="0"/>
          <w:numId w:val="36"/>
        </w:numPr>
        <w:ind w:left="357" w:hanging="357"/>
        <w:jc w:val="both"/>
      </w:pPr>
      <w:r>
        <w:t>Analysis of the collected data, preparation of the reports and presentations</w:t>
      </w:r>
    </w:p>
    <w:p w14:paraId="0619E119" w14:textId="385B989B" w:rsidR="00155D73" w:rsidRPr="009C6267" w:rsidRDefault="00155D73" w:rsidP="009C6267">
      <w:pPr>
        <w:rPr>
          <w:rFonts w:eastAsia="Arial" w:cs="Arial"/>
          <w:sz w:val="20"/>
          <w:szCs w:val="20"/>
        </w:rPr>
      </w:pPr>
      <w:r>
        <w:rPr>
          <w:u w:val="single"/>
        </w:rPr>
        <w:t>Qualifications of key expert 1</w:t>
      </w:r>
      <w:r w:rsidR="006406BB" w:rsidRPr="006406BB">
        <w:rPr>
          <w:rFonts w:eastAsia="Arial" w:cs="Arial"/>
          <w:sz w:val="20"/>
          <w:szCs w:val="20"/>
        </w:rPr>
        <w:t xml:space="preserve"> </w:t>
      </w:r>
    </w:p>
    <w:p w14:paraId="7495C7F3" w14:textId="679023B9" w:rsidR="00E46D6C" w:rsidRPr="009C6267" w:rsidRDefault="00E46D6C" w:rsidP="73070988">
      <w:pPr>
        <w:pStyle w:val="ListParagraph"/>
        <w:numPr>
          <w:ilvl w:val="0"/>
          <w:numId w:val="36"/>
        </w:numPr>
        <w:ind w:left="357" w:hanging="357"/>
        <w:jc w:val="both"/>
        <w:rPr>
          <w:i/>
          <w:iCs/>
        </w:rPr>
      </w:pPr>
      <w:r w:rsidRPr="009C6267">
        <w:t xml:space="preserve">Education/training (2.2.1): </w:t>
      </w:r>
      <w:r w:rsidR="00BB041A">
        <w:t xml:space="preserve">Master </w:t>
      </w:r>
      <w:r w:rsidR="00BB041A" w:rsidRPr="009C6267">
        <w:t xml:space="preserve"> </w:t>
      </w:r>
      <w:r w:rsidRPr="009C6267">
        <w:t xml:space="preserve">degree ( </w:t>
      </w:r>
      <w:r w:rsidR="009C6267" w:rsidRPr="009C6267">
        <w:t>in Sociology</w:t>
      </w:r>
      <w:r w:rsidR="006C2834" w:rsidRPr="009C6267">
        <w:rPr>
          <w:rStyle w:val="ZulschenderTextZchn"/>
          <w:color w:val="auto"/>
        </w:rPr>
        <w:t>, Data</w:t>
      </w:r>
      <w:r w:rsidR="0013419B" w:rsidRPr="009C6267">
        <w:rPr>
          <w:rStyle w:val="ZulschenderTextZchn"/>
          <w:color w:val="auto"/>
          <w:lang w:val="uk-UA"/>
        </w:rPr>
        <w:t xml:space="preserve"> </w:t>
      </w:r>
      <w:r w:rsidR="0013419B" w:rsidRPr="009C6267">
        <w:rPr>
          <w:rStyle w:val="ZulschenderTextZchn"/>
          <w:color w:val="auto"/>
          <w:lang w:val="en-US"/>
        </w:rPr>
        <w:t>analysis</w:t>
      </w:r>
      <w:r w:rsidR="0013419B" w:rsidRPr="009C6267">
        <w:rPr>
          <w:rStyle w:val="ZulschenderTextZchn"/>
          <w:color w:val="auto"/>
        </w:rPr>
        <w:t xml:space="preserve"> </w:t>
      </w:r>
      <w:r w:rsidR="006C2834" w:rsidRPr="009C6267">
        <w:rPr>
          <w:rStyle w:val="ZulschenderTextZchn"/>
          <w:color w:val="auto"/>
        </w:rPr>
        <w:t xml:space="preserve">or similar </w:t>
      </w:r>
      <w:r w:rsidR="0013614E" w:rsidRPr="009C6267">
        <w:rPr>
          <w:rStyle w:val="ZulschenderTextZchn"/>
          <w:color w:val="auto"/>
        </w:rPr>
        <w:t>10 points</w:t>
      </w:r>
      <w:r w:rsidR="007866B3">
        <w:rPr>
          <w:rStyle w:val="ZulschenderTextZchn"/>
          <w:color w:val="auto"/>
        </w:rPr>
        <w:t xml:space="preserve">, </w:t>
      </w:r>
      <w:r w:rsidR="007866B3" w:rsidRPr="00BE0B8F">
        <w:rPr>
          <w:rStyle w:val="ZulschenderTextZchn"/>
          <w:i w:val="0"/>
          <w:iCs/>
          <w:color w:val="auto"/>
        </w:rPr>
        <w:t>5 points</w:t>
      </w:r>
      <w:r w:rsidR="007866B3">
        <w:rPr>
          <w:rStyle w:val="ZulschenderTextZchn"/>
          <w:color w:val="auto"/>
        </w:rPr>
        <w:t xml:space="preserve"> </w:t>
      </w:r>
      <w:r w:rsidR="007866B3">
        <w:t>for Bachelor degree, lower level of education – 0</w:t>
      </w:r>
    </w:p>
    <w:p w14:paraId="3124B27C" w14:textId="59F04E5E" w:rsidR="00E46D6C" w:rsidRPr="009C6267" w:rsidRDefault="00E46D6C" w:rsidP="00E46D6C">
      <w:pPr>
        <w:pStyle w:val="ListParagraph"/>
        <w:numPr>
          <w:ilvl w:val="0"/>
          <w:numId w:val="36"/>
        </w:numPr>
        <w:ind w:left="357" w:hanging="357"/>
        <w:jc w:val="both"/>
      </w:pPr>
      <w:r w:rsidRPr="009C6267">
        <w:t xml:space="preserve">Language (2.2.2): </w:t>
      </w:r>
      <w:r w:rsidR="0013614E" w:rsidRPr="009C6267">
        <w:t xml:space="preserve">C2 in Ukrainian language , </w:t>
      </w:r>
      <w:sdt>
        <w:sdtPr>
          <w:alias w:val="Course levels A1–C2"/>
          <w:tag w:val="Course levels A1–C2"/>
          <w:id w:val="-503589258"/>
          <w:placeholder>
            <w:docPart w:val="05BFF3F6893B411DB6DC3434D6B86092"/>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006406BB" w:rsidRPr="009C6267">
            <w:t>C1</w:t>
          </w:r>
        </w:sdtContent>
      </w:sdt>
      <w:r w:rsidRPr="009C6267">
        <w:t xml:space="preserve">-level language proficiency in </w:t>
      </w:r>
      <w:r w:rsidR="006406BB" w:rsidRPr="009C6267">
        <w:rPr>
          <w:rStyle w:val="ZulschenderTextZchn"/>
          <w:color w:val="auto"/>
        </w:rPr>
        <w:fldChar w:fldCharType="begin">
          <w:ffData>
            <w:name w:val=""/>
            <w:enabled/>
            <w:calcOnExit w:val="0"/>
            <w:textInput>
              <w:default w:val="English language"/>
            </w:textInput>
          </w:ffData>
        </w:fldChar>
      </w:r>
      <w:r w:rsidR="006406BB" w:rsidRPr="009C6267">
        <w:rPr>
          <w:rStyle w:val="ZulschenderTextZchn"/>
          <w:color w:val="auto"/>
        </w:rPr>
        <w:instrText xml:space="preserve"> FORMTEXT </w:instrText>
      </w:r>
      <w:r w:rsidR="006406BB" w:rsidRPr="009C6267">
        <w:rPr>
          <w:rStyle w:val="ZulschenderTextZchn"/>
          <w:color w:val="auto"/>
        </w:rPr>
      </w:r>
      <w:r w:rsidR="006406BB" w:rsidRPr="009C6267">
        <w:rPr>
          <w:rStyle w:val="ZulschenderTextZchn"/>
          <w:color w:val="auto"/>
        </w:rPr>
        <w:fldChar w:fldCharType="separate"/>
      </w:r>
      <w:r w:rsidR="006406BB" w:rsidRPr="009C6267">
        <w:rPr>
          <w:rStyle w:val="ZulschenderTextZchn"/>
          <w:noProof/>
          <w:color w:val="auto"/>
        </w:rPr>
        <w:t>English language</w:t>
      </w:r>
      <w:r w:rsidR="006406BB" w:rsidRPr="009C6267">
        <w:rPr>
          <w:rStyle w:val="ZulschenderTextZchn"/>
          <w:color w:val="auto"/>
        </w:rPr>
        <w:fldChar w:fldCharType="end"/>
      </w:r>
      <w:r w:rsidR="0013614E" w:rsidRPr="009C6267">
        <w:rPr>
          <w:rStyle w:val="ZulschenderTextZchn"/>
          <w:color w:val="auto"/>
        </w:rPr>
        <w:t xml:space="preserve"> </w:t>
      </w:r>
      <w:r w:rsidR="009C6632" w:rsidRPr="009C6267">
        <w:rPr>
          <w:i/>
        </w:rPr>
        <w:t xml:space="preserve">: </w:t>
      </w:r>
      <w:r w:rsidR="009C6632">
        <w:rPr>
          <w:i/>
        </w:rPr>
        <w:t>C2 in Ukrainian and C1 in English – 10 points</w:t>
      </w:r>
      <w:r w:rsidR="0013614E" w:rsidRPr="009C6267">
        <w:rPr>
          <w:i/>
        </w:rPr>
        <w:t>; B1 in English and C1 in Ukrainian - 5 points; 0 points - less than B1 in English (at level C1 in Ukrainian)</w:t>
      </w:r>
      <w:r w:rsidR="006406BB" w:rsidRPr="009C6267">
        <w:t xml:space="preserve">, </w:t>
      </w:r>
    </w:p>
    <w:p w14:paraId="67E0069A" w14:textId="72FB624F" w:rsidR="00E46D6C" w:rsidRPr="001261F8" w:rsidRDefault="00E46D6C" w:rsidP="00E46D6C">
      <w:pPr>
        <w:pStyle w:val="ListParagraph"/>
        <w:numPr>
          <w:ilvl w:val="0"/>
          <w:numId w:val="36"/>
        </w:numPr>
        <w:ind w:left="357" w:hanging="357"/>
        <w:jc w:val="both"/>
      </w:pPr>
      <w:r>
        <w:t xml:space="preserve">General professional experience (2.2.3): </w:t>
      </w:r>
      <w:r w:rsidR="006406BB">
        <w:fldChar w:fldCharType="begin">
          <w:ffData>
            <w:name w:val=""/>
            <w:enabled/>
            <w:calcOnExit w:val="0"/>
            <w:textInput>
              <w:default w:val="4"/>
            </w:textInput>
          </w:ffData>
        </w:fldChar>
      </w:r>
      <w:r w:rsidR="006406BB">
        <w:instrText xml:space="preserve"> FORMTEXT </w:instrText>
      </w:r>
      <w:r w:rsidR="006406BB">
        <w:fldChar w:fldCharType="separate"/>
      </w:r>
      <w:r w:rsidR="006406BB">
        <w:rPr>
          <w:noProof/>
        </w:rPr>
        <w:t>4</w:t>
      </w:r>
      <w:r w:rsidR="006406BB">
        <w:fldChar w:fldCharType="end"/>
      </w:r>
      <w:r>
        <w:t xml:space="preserve"> years of professional experience in the </w:t>
      </w:r>
      <w:r w:rsidR="006406BB">
        <w:fldChar w:fldCharType="begin">
          <w:ffData>
            <w:name w:val=""/>
            <w:enabled/>
            <w:calcOnExit w:val="0"/>
            <w:textInput>
              <w:default w:val="sociological sector"/>
            </w:textInput>
          </w:ffData>
        </w:fldChar>
      </w:r>
      <w:r w:rsidR="006406BB">
        <w:instrText xml:space="preserve"> FORMTEXT </w:instrText>
      </w:r>
      <w:r w:rsidR="006406BB">
        <w:fldChar w:fldCharType="separate"/>
      </w:r>
      <w:r w:rsidR="006406BB">
        <w:rPr>
          <w:noProof/>
        </w:rPr>
        <w:t>sociological sector</w:t>
      </w:r>
      <w:r w:rsidR="006406BB">
        <w:fldChar w:fldCharType="end"/>
      </w:r>
      <w:r>
        <w:t xml:space="preserve"> </w:t>
      </w:r>
    </w:p>
    <w:p w14:paraId="186A2DB2" w14:textId="6FA5A6A0" w:rsidR="00E46D6C" w:rsidRPr="001261F8" w:rsidRDefault="00E46D6C" w:rsidP="00E46D6C">
      <w:pPr>
        <w:pStyle w:val="ListParagraph"/>
        <w:numPr>
          <w:ilvl w:val="0"/>
          <w:numId w:val="36"/>
        </w:numPr>
        <w:ind w:left="357" w:hanging="357"/>
        <w:jc w:val="both"/>
      </w:pPr>
      <w:r>
        <w:t xml:space="preserve">Specific professional experience (2.2.4): </w:t>
      </w:r>
      <w:r w:rsidR="006406BB">
        <w:fldChar w:fldCharType="begin">
          <w:ffData>
            <w:name w:val=""/>
            <w:enabled/>
            <w:calcOnExit w:val="0"/>
            <w:textInput>
              <w:default w:val="4"/>
            </w:textInput>
          </w:ffData>
        </w:fldChar>
      </w:r>
      <w:r w:rsidR="006406BB">
        <w:instrText xml:space="preserve"> FORMTEXT </w:instrText>
      </w:r>
      <w:r w:rsidR="006406BB">
        <w:fldChar w:fldCharType="separate"/>
      </w:r>
      <w:r w:rsidR="006406BB">
        <w:rPr>
          <w:noProof/>
        </w:rPr>
        <w:t>4</w:t>
      </w:r>
      <w:r w:rsidR="006406BB">
        <w:fldChar w:fldCharType="end"/>
      </w:r>
      <w:r>
        <w:t xml:space="preserve"> years in </w:t>
      </w:r>
      <w:r w:rsidR="006406BB">
        <w:fldChar w:fldCharType="begin">
          <w:ffData>
            <w:name w:val=""/>
            <w:enabled/>
            <w:calcOnExit w:val="0"/>
            <w:textInput>
              <w:default w:val="data analysis"/>
            </w:textInput>
          </w:ffData>
        </w:fldChar>
      </w:r>
      <w:r w:rsidR="006406BB">
        <w:instrText xml:space="preserve"> FORMTEXT </w:instrText>
      </w:r>
      <w:r w:rsidR="006406BB">
        <w:fldChar w:fldCharType="separate"/>
      </w:r>
      <w:r w:rsidR="006406BB">
        <w:rPr>
          <w:noProof/>
        </w:rPr>
        <w:t>data analysis</w:t>
      </w:r>
      <w:r w:rsidR="006406BB">
        <w:fldChar w:fldCharType="end"/>
      </w:r>
    </w:p>
    <w:p w14:paraId="6B259700" w14:textId="026470AA" w:rsidR="00155D73" w:rsidRPr="001261F8" w:rsidRDefault="00E46D6C" w:rsidP="00127D3B">
      <w:pPr>
        <w:pStyle w:val="ZwischenberschriftohneAbstand"/>
        <w:jc w:val="both"/>
        <w:rPr>
          <w:u w:val="single"/>
        </w:rPr>
      </w:pPr>
      <w:r>
        <w:t xml:space="preserve">Regional experience (2.2.6): </w:t>
      </w:r>
      <w:r w:rsidR="006406BB">
        <w:fldChar w:fldCharType="begin">
          <w:ffData>
            <w:name w:val=""/>
            <w:enabled/>
            <w:calcOnExit w:val="0"/>
            <w:textInput>
              <w:default w:val="4"/>
            </w:textInput>
          </w:ffData>
        </w:fldChar>
      </w:r>
      <w:r w:rsidR="006406BB">
        <w:instrText xml:space="preserve"> FORMTEXT </w:instrText>
      </w:r>
      <w:r w:rsidR="006406BB">
        <w:fldChar w:fldCharType="separate"/>
      </w:r>
      <w:r w:rsidR="006406BB">
        <w:rPr>
          <w:noProof/>
        </w:rPr>
        <w:t>4</w:t>
      </w:r>
      <w:r w:rsidR="006406BB">
        <w:fldChar w:fldCharType="end"/>
      </w:r>
      <w:r>
        <w:t xml:space="preserve"> years of experience in projects in </w:t>
      </w:r>
      <w:r w:rsidR="006406BB">
        <w:fldChar w:fldCharType="begin">
          <w:ffData>
            <w:name w:val=""/>
            <w:enabled/>
            <w:calcOnExit w:val="0"/>
            <w:textInput>
              <w:default w:val="Ukraine"/>
            </w:textInput>
          </w:ffData>
        </w:fldChar>
      </w:r>
      <w:r w:rsidR="006406BB">
        <w:instrText xml:space="preserve"> FORMTEXT </w:instrText>
      </w:r>
      <w:r w:rsidR="006406BB">
        <w:fldChar w:fldCharType="separate"/>
      </w:r>
      <w:r w:rsidR="006406BB">
        <w:rPr>
          <w:noProof/>
        </w:rPr>
        <w:t>Ukraine</w:t>
      </w:r>
      <w:r w:rsidR="006406BB">
        <w:fldChar w:fldCharType="end"/>
      </w:r>
      <w:r>
        <w:t xml:space="preserve"> (</w:t>
      </w:r>
      <w:r w:rsidR="00155D73">
        <w:rPr>
          <w:u w:val="single"/>
        </w:rPr>
        <w:t>Soft skills of team members</w:t>
      </w:r>
    </w:p>
    <w:p w14:paraId="1C1ECC4B" w14:textId="77777777" w:rsidR="00155D73" w:rsidRPr="001261F8" w:rsidRDefault="00155D73" w:rsidP="00127D3B">
      <w:pPr>
        <w:pStyle w:val="ZwischenberschriftohneAbstand"/>
        <w:jc w:val="both"/>
      </w:pPr>
      <w:r>
        <w:t>In addition to their specialist qualifications, the following qualifications are required of team members:</w:t>
      </w:r>
    </w:p>
    <w:p w14:paraId="6490254C" w14:textId="77777777" w:rsidR="00155D73" w:rsidRPr="001261F8" w:rsidRDefault="00155D73" w:rsidP="00127D3B">
      <w:pPr>
        <w:pStyle w:val="ListParagraph"/>
        <w:numPr>
          <w:ilvl w:val="0"/>
          <w:numId w:val="36"/>
        </w:numPr>
        <w:ind w:left="357" w:hanging="357"/>
        <w:jc w:val="both"/>
      </w:pPr>
      <w:r>
        <w:t>Team skills</w:t>
      </w:r>
    </w:p>
    <w:p w14:paraId="08F3BC77" w14:textId="77777777" w:rsidR="00155D73" w:rsidRPr="001261F8" w:rsidRDefault="00155D73" w:rsidP="00127D3B">
      <w:pPr>
        <w:pStyle w:val="ListParagraph"/>
        <w:numPr>
          <w:ilvl w:val="0"/>
          <w:numId w:val="36"/>
        </w:numPr>
        <w:ind w:left="357" w:hanging="357"/>
        <w:jc w:val="both"/>
      </w:pPr>
      <w:r>
        <w:t>Initiative</w:t>
      </w:r>
    </w:p>
    <w:p w14:paraId="0991CB45" w14:textId="77777777" w:rsidR="00155D73" w:rsidRPr="001261F8" w:rsidRDefault="00155D73" w:rsidP="00127D3B">
      <w:pPr>
        <w:pStyle w:val="ListParagraph"/>
        <w:numPr>
          <w:ilvl w:val="0"/>
          <w:numId w:val="36"/>
        </w:numPr>
        <w:ind w:left="357" w:hanging="357"/>
        <w:jc w:val="both"/>
      </w:pPr>
      <w:r>
        <w:t>Communication skills</w:t>
      </w:r>
    </w:p>
    <w:p w14:paraId="392FC5B9" w14:textId="77777777" w:rsidR="00155D73" w:rsidRPr="001261F8" w:rsidRDefault="00155D73" w:rsidP="00127D3B">
      <w:pPr>
        <w:pStyle w:val="ListParagraph"/>
        <w:numPr>
          <w:ilvl w:val="0"/>
          <w:numId w:val="36"/>
        </w:numPr>
        <w:ind w:left="357" w:hanging="357"/>
        <w:jc w:val="both"/>
      </w:pPr>
      <w:r>
        <w:t>Socio-cultural skills</w:t>
      </w:r>
    </w:p>
    <w:p w14:paraId="78C111C3" w14:textId="77777777" w:rsidR="00155D73" w:rsidRPr="001261F8" w:rsidRDefault="00155D73" w:rsidP="00127D3B">
      <w:pPr>
        <w:pStyle w:val="ListParagraph"/>
        <w:numPr>
          <w:ilvl w:val="0"/>
          <w:numId w:val="36"/>
        </w:numPr>
        <w:ind w:left="357" w:hanging="357"/>
        <w:jc w:val="both"/>
      </w:pPr>
      <w:r>
        <w:t>Efficient, partner- and client-focused working methods</w:t>
      </w:r>
    </w:p>
    <w:p w14:paraId="21D35197" w14:textId="77777777" w:rsidR="00155D73" w:rsidRPr="001261F8" w:rsidRDefault="00155D73" w:rsidP="00127D3B">
      <w:pPr>
        <w:pStyle w:val="ListParagraph"/>
        <w:numPr>
          <w:ilvl w:val="0"/>
          <w:numId w:val="36"/>
        </w:numPr>
        <w:ind w:left="357" w:hanging="357"/>
        <w:jc w:val="both"/>
      </w:pPr>
      <w:r>
        <w:t>Interdisciplinary thinking</w:t>
      </w:r>
    </w:p>
    <w:p w14:paraId="1F55BC2E" w14:textId="0D4638B2" w:rsidR="00DF603D" w:rsidRPr="009C6267" w:rsidRDefault="00155D73" w:rsidP="00D93EF8">
      <w:pPr>
        <w:jc w:val="both"/>
        <w:rPr>
          <w:b/>
        </w:rPr>
      </w:pPr>
      <w:r w:rsidRPr="00D93EF8">
        <w:rPr>
          <w:b/>
        </w:rPr>
        <w:t>Specification of inputs</w:t>
      </w:r>
    </w:p>
    <w:tbl>
      <w:tblPr>
        <w:tblStyle w:val="TableGrid"/>
        <w:tblW w:w="9913" w:type="dxa"/>
        <w:tblLayout w:type="fixed"/>
        <w:tblLook w:val="04A0" w:firstRow="1" w:lastRow="0" w:firstColumn="1" w:lastColumn="0" w:noHBand="0" w:noVBand="1"/>
      </w:tblPr>
      <w:tblGrid>
        <w:gridCol w:w="3109"/>
        <w:gridCol w:w="1134"/>
        <w:gridCol w:w="1276"/>
        <w:gridCol w:w="1275"/>
        <w:gridCol w:w="3119"/>
      </w:tblGrid>
      <w:tr w:rsidR="00155D73" w14:paraId="33135D9B" w14:textId="77777777">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DC8E026" w14:textId="77777777" w:rsidR="00155D73" w:rsidRPr="00D93EF8" w:rsidRDefault="00155D73" w:rsidP="00127D3B">
            <w:pPr>
              <w:spacing w:before="120" w:after="120"/>
              <w:jc w:val="both"/>
              <w:rPr>
                <w:rFonts w:cs="Arial"/>
                <w:sz w:val="22"/>
                <w:szCs w:val="22"/>
              </w:rPr>
            </w:pPr>
            <w:r w:rsidRPr="00127D3B">
              <w:rPr>
                <w:rFonts w:cs="Arial"/>
                <w:b/>
              </w:rPr>
              <w:t>Fee days</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4C1442" w14:textId="49C4AC9C" w:rsidR="00155D73" w:rsidRPr="00D93EF8" w:rsidRDefault="00A842D4" w:rsidP="00127D3B">
            <w:pPr>
              <w:spacing w:before="120" w:after="120"/>
              <w:jc w:val="both"/>
              <w:rPr>
                <w:rFonts w:eastAsia="Arial" w:cs="Arial"/>
                <w:b/>
                <w:bCs/>
                <w:color w:val="000000" w:themeColor="text1"/>
                <w:sz w:val="22"/>
                <w:szCs w:val="22"/>
              </w:rPr>
            </w:pPr>
            <w:r w:rsidRPr="00127D3B">
              <w:rPr>
                <w:rFonts w:eastAsia="Arial" w:cs="Arial"/>
                <w:b/>
                <w:color w:val="000000" w:themeColor="text1"/>
              </w:rPr>
              <w:t xml:space="preserve">Unit of measurement </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7B1E497" w14:textId="0AE5E3A9" w:rsidR="00155D73" w:rsidRPr="00D93EF8" w:rsidRDefault="00A842D4" w:rsidP="00127D3B">
            <w:pPr>
              <w:spacing w:before="120" w:after="120"/>
              <w:jc w:val="both"/>
              <w:rPr>
                <w:rFonts w:eastAsia="Arial" w:cs="Arial"/>
                <w:b/>
                <w:bCs/>
                <w:color w:val="000000" w:themeColor="text1"/>
                <w:sz w:val="22"/>
                <w:szCs w:val="22"/>
              </w:rPr>
            </w:pPr>
            <w:r w:rsidRPr="00127D3B">
              <w:rPr>
                <w:rFonts w:cs="Arial"/>
                <w:b/>
                <w:color w:val="000000" w:themeColor="text1"/>
              </w:rPr>
              <w:t>Number of experts</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9B7309" w14:textId="1C95E7A8" w:rsidR="00155D73" w:rsidRPr="00D93EF8" w:rsidRDefault="00155D73" w:rsidP="00127D3B">
            <w:pPr>
              <w:spacing w:before="120" w:after="120"/>
              <w:jc w:val="both"/>
              <w:rPr>
                <w:rFonts w:eastAsia="Arial" w:cs="Arial"/>
                <w:b/>
                <w:bCs/>
                <w:color w:val="000000" w:themeColor="text1"/>
                <w:sz w:val="22"/>
                <w:szCs w:val="22"/>
              </w:rPr>
            </w:pPr>
            <w:r w:rsidRPr="00127D3B">
              <w:rPr>
                <w:rFonts w:cs="Arial"/>
                <w:b/>
                <w:color w:val="000000" w:themeColor="text1"/>
              </w:rPr>
              <w:t>Total</w:t>
            </w:r>
            <w:r w:rsidR="00A842D4" w:rsidRPr="00127D3B">
              <w:rPr>
                <w:rFonts w:cs="Arial"/>
                <w:b/>
                <w:color w:val="000000" w:themeColor="text1"/>
              </w:rPr>
              <w:t xml:space="preserve"> number of days</w:t>
            </w: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C98F59E" w14:textId="287FB97D" w:rsidR="00155D73" w:rsidRPr="00D93EF8" w:rsidRDefault="00155D73" w:rsidP="00127D3B">
            <w:pPr>
              <w:spacing w:before="120" w:after="120"/>
              <w:jc w:val="both"/>
              <w:rPr>
                <w:rFonts w:cs="Arial"/>
                <w:sz w:val="22"/>
                <w:szCs w:val="22"/>
              </w:rPr>
            </w:pPr>
            <w:r w:rsidRPr="00127D3B">
              <w:rPr>
                <w:rFonts w:cs="Arial"/>
                <w:b/>
                <w:color w:val="000000" w:themeColor="text1"/>
              </w:rPr>
              <w:t>Comments</w:t>
            </w:r>
            <w:r w:rsidR="00A842D4" w:rsidRPr="00127D3B">
              <w:rPr>
                <w:rFonts w:cs="Arial"/>
                <w:b/>
                <w:color w:val="000000" w:themeColor="text1"/>
              </w:rPr>
              <w:t xml:space="preserve"> (if any)  </w:t>
            </w:r>
          </w:p>
        </w:tc>
      </w:tr>
      <w:tr w:rsidR="00155D73" w14:paraId="59FECE51" w14:textId="77777777">
        <w:trPr>
          <w:trHeight w:val="330"/>
        </w:trPr>
        <w:tc>
          <w:tcPr>
            <w:tcW w:w="3109" w:type="dxa"/>
            <w:tcBorders>
              <w:top w:val="single" w:sz="8" w:space="0" w:color="auto"/>
              <w:left w:val="single" w:sz="8" w:space="0" w:color="auto"/>
              <w:bottom w:val="single" w:sz="8" w:space="0" w:color="auto"/>
              <w:right w:val="single" w:sz="8" w:space="0" w:color="auto"/>
            </w:tcBorders>
          </w:tcPr>
          <w:p w14:paraId="08FAC76C" w14:textId="69609E22" w:rsidR="00155D73" w:rsidRPr="009C6267" w:rsidRDefault="00155D73" w:rsidP="00127D3B">
            <w:pPr>
              <w:spacing w:before="120" w:after="120"/>
              <w:jc w:val="both"/>
              <w:rPr>
                <w:rFonts w:eastAsia="Arial" w:cs="Arial"/>
                <w:sz w:val="22"/>
                <w:szCs w:val="22"/>
              </w:rPr>
            </w:pPr>
            <w:r w:rsidRPr="009C6267">
              <w:rPr>
                <w:rFonts w:cs="Arial"/>
                <w:b/>
              </w:rPr>
              <w:t>Designation of TL</w:t>
            </w:r>
          </w:p>
        </w:tc>
        <w:tc>
          <w:tcPr>
            <w:tcW w:w="1134" w:type="dxa"/>
            <w:tcBorders>
              <w:top w:val="single" w:sz="8" w:space="0" w:color="auto"/>
              <w:left w:val="single" w:sz="8" w:space="0" w:color="auto"/>
              <w:bottom w:val="single" w:sz="8" w:space="0" w:color="auto"/>
              <w:right w:val="single" w:sz="8" w:space="0" w:color="auto"/>
            </w:tcBorders>
          </w:tcPr>
          <w:p w14:paraId="17C131FC" w14:textId="3A9F80A7" w:rsidR="00155D73" w:rsidRPr="00D93EF8" w:rsidRDefault="00CA4FAA" w:rsidP="00127D3B">
            <w:pPr>
              <w:spacing w:before="120" w:after="120"/>
              <w:jc w:val="both"/>
              <w:rPr>
                <w:rFonts w:eastAsia="Arial" w:cs="Arial"/>
                <w:b/>
                <w:bCs/>
                <w:color w:val="000000" w:themeColor="text1"/>
                <w:sz w:val="22"/>
                <w:szCs w:val="22"/>
              </w:rPr>
            </w:pPr>
            <w:r>
              <w:rPr>
                <w:rFonts w:eastAsia="Arial" w:cs="Arial"/>
                <w:b/>
                <w:color w:val="000000" w:themeColor="text1"/>
              </w:rPr>
              <w:t>day</w:t>
            </w:r>
          </w:p>
        </w:tc>
        <w:tc>
          <w:tcPr>
            <w:tcW w:w="1276" w:type="dxa"/>
            <w:tcBorders>
              <w:top w:val="single" w:sz="8" w:space="0" w:color="auto"/>
              <w:left w:val="single" w:sz="8" w:space="0" w:color="auto"/>
              <w:bottom w:val="single" w:sz="8" w:space="0" w:color="auto"/>
              <w:right w:val="single" w:sz="8" w:space="0" w:color="auto"/>
            </w:tcBorders>
          </w:tcPr>
          <w:p w14:paraId="69A7496A" w14:textId="03C626CC" w:rsidR="00155D73" w:rsidRPr="00D93EF8" w:rsidRDefault="00CA4FAA" w:rsidP="00127D3B">
            <w:pPr>
              <w:spacing w:before="120" w:after="120"/>
              <w:jc w:val="both"/>
              <w:rPr>
                <w:rFonts w:eastAsia="Arial" w:cs="Arial"/>
                <w:b/>
                <w:bCs/>
                <w:color w:val="000000" w:themeColor="text1"/>
                <w:sz w:val="22"/>
                <w:szCs w:val="22"/>
              </w:rPr>
            </w:pPr>
            <w:r>
              <w:rPr>
                <w:rFonts w:eastAsia="Arial" w:cs="Arial"/>
                <w:b/>
                <w:bCs/>
                <w:color w:val="000000" w:themeColor="text1"/>
                <w:sz w:val="22"/>
                <w:szCs w:val="22"/>
              </w:rPr>
              <w:t>1</w:t>
            </w:r>
          </w:p>
        </w:tc>
        <w:tc>
          <w:tcPr>
            <w:tcW w:w="1275" w:type="dxa"/>
            <w:tcBorders>
              <w:top w:val="single" w:sz="8" w:space="0" w:color="auto"/>
              <w:left w:val="single" w:sz="8" w:space="0" w:color="auto"/>
              <w:bottom w:val="single" w:sz="8" w:space="0" w:color="auto"/>
              <w:right w:val="single" w:sz="8" w:space="0" w:color="auto"/>
            </w:tcBorders>
          </w:tcPr>
          <w:p w14:paraId="51B8628A" w14:textId="0302B8EA" w:rsidR="00155D73" w:rsidRPr="00C9171B" w:rsidRDefault="00E23DA0" w:rsidP="00127D3B">
            <w:pPr>
              <w:spacing w:before="120" w:after="120"/>
              <w:jc w:val="both"/>
              <w:rPr>
                <w:rFonts w:eastAsia="Arial" w:cs="Arial"/>
                <w:b/>
                <w:bCs/>
                <w:color w:val="000000" w:themeColor="text1"/>
                <w:sz w:val="22"/>
                <w:szCs w:val="22"/>
                <w:lang w:val="uk-UA"/>
              </w:rPr>
            </w:pPr>
            <w:r>
              <w:rPr>
                <w:rFonts w:eastAsia="Arial" w:cs="Arial"/>
                <w:b/>
                <w:color w:val="000000" w:themeColor="text1"/>
                <w:lang w:val="uk-UA"/>
              </w:rPr>
              <w:t>50</w:t>
            </w:r>
          </w:p>
        </w:tc>
        <w:tc>
          <w:tcPr>
            <w:tcW w:w="3119" w:type="dxa"/>
            <w:tcBorders>
              <w:top w:val="single" w:sz="8" w:space="0" w:color="auto"/>
              <w:left w:val="single" w:sz="8" w:space="0" w:color="auto"/>
              <w:bottom w:val="single" w:sz="8" w:space="0" w:color="auto"/>
              <w:right w:val="single" w:sz="8" w:space="0" w:color="auto"/>
            </w:tcBorders>
          </w:tcPr>
          <w:p w14:paraId="29A92BB7" w14:textId="3A9766B2" w:rsidR="00155D73" w:rsidRPr="00D93EF8" w:rsidRDefault="00155D73" w:rsidP="00127D3B">
            <w:pPr>
              <w:spacing w:before="120" w:after="120"/>
              <w:jc w:val="both"/>
              <w:rPr>
                <w:rFonts w:cs="Arial"/>
                <w:sz w:val="22"/>
                <w:szCs w:val="22"/>
              </w:rPr>
            </w:pPr>
          </w:p>
        </w:tc>
      </w:tr>
      <w:tr w:rsidR="00155D73" w14:paraId="71C19DD5" w14:textId="77777777">
        <w:trPr>
          <w:trHeight w:val="330"/>
        </w:trPr>
        <w:tc>
          <w:tcPr>
            <w:tcW w:w="3109" w:type="dxa"/>
            <w:tcBorders>
              <w:top w:val="single" w:sz="8" w:space="0" w:color="auto"/>
              <w:left w:val="single" w:sz="8" w:space="0" w:color="auto"/>
              <w:bottom w:val="single" w:sz="8" w:space="0" w:color="auto"/>
              <w:right w:val="single" w:sz="8" w:space="0" w:color="auto"/>
            </w:tcBorders>
          </w:tcPr>
          <w:p w14:paraId="1F3DD42B" w14:textId="5F23554E" w:rsidR="00155D73" w:rsidRPr="009C6267" w:rsidRDefault="00155D73" w:rsidP="00127D3B">
            <w:pPr>
              <w:spacing w:before="120" w:after="120"/>
              <w:jc w:val="both"/>
              <w:rPr>
                <w:rFonts w:eastAsia="Arial" w:cs="Arial"/>
                <w:sz w:val="22"/>
                <w:szCs w:val="22"/>
              </w:rPr>
            </w:pPr>
            <w:r w:rsidRPr="009C6267">
              <w:rPr>
                <w:rFonts w:cs="Arial"/>
                <w:b/>
              </w:rPr>
              <w:t>Designation of key expert</w:t>
            </w:r>
          </w:p>
        </w:tc>
        <w:tc>
          <w:tcPr>
            <w:tcW w:w="1134" w:type="dxa"/>
            <w:tcBorders>
              <w:top w:val="single" w:sz="8" w:space="0" w:color="auto"/>
              <w:left w:val="single" w:sz="8" w:space="0" w:color="auto"/>
              <w:bottom w:val="single" w:sz="8" w:space="0" w:color="auto"/>
              <w:right w:val="single" w:sz="8" w:space="0" w:color="auto"/>
            </w:tcBorders>
          </w:tcPr>
          <w:p w14:paraId="220127D3" w14:textId="698C6A0C" w:rsidR="00155D73" w:rsidRPr="00D93EF8" w:rsidRDefault="00CA4FAA" w:rsidP="00127D3B">
            <w:pPr>
              <w:spacing w:before="120" w:after="120"/>
              <w:jc w:val="both"/>
              <w:rPr>
                <w:rFonts w:eastAsia="Arial" w:cs="Arial"/>
                <w:b/>
                <w:bCs/>
                <w:color w:val="000000" w:themeColor="text1"/>
                <w:sz w:val="22"/>
                <w:szCs w:val="22"/>
              </w:rPr>
            </w:pPr>
            <w:r>
              <w:rPr>
                <w:rFonts w:eastAsia="Arial" w:cs="Arial"/>
                <w:b/>
                <w:color w:val="000000" w:themeColor="text1"/>
              </w:rPr>
              <w:t>day</w:t>
            </w:r>
          </w:p>
        </w:tc>
        <w:tc>
          <w:tcPr>
            <w:tcW w:w="1276" w:type="dxa"/>
            <w:tcBorders>
              <w:top w:val="single" w:sz="8" w:space="0" w:color="auto"/>
              <w:left w:val="single" w:sz="8" w:space="0" w:color="auto"/>
              <w:bottom w:val="single" w:sz="8" w:space="0" w:color="auto"/>
              <w:right w:val="single" w:sz="8" w:space="0" w:color="auto"/>
            </w:tcBorders>
          </w:tcPr>
          <w:p w14:paraId="216197F4" w14:textId="63CB22CB" w:rsidR="00155D73" w:rsidRPr="00D93EF8" w:rsidRDefault="00CA4FAA" w:rsidP="00127D3B">
            <w:pPr>
              <w:spacing w:before="120" w:after="120"/>
              <w:jc w:val="both"/>
              <w:rPr>
                <w:rFonts w:eastAsia="Arial" w:cs="Arial"/>
                <w:b/>
                <w:bCs/>
                <w:color w:val="000000" w:themeColor="text1"/>
                <w:sz w:val="22"/>
                <w:szCs w:val="22"/>
              </w:rPr>
            </w:pPr>
            <w:r>
              <w:rPr>
                <w:rFonts w:eastAsia="Arial" w:cs="Arial"/>
                <w:b/>
                <w:bCs/>
                <w:color w:val="000000" w:themeColor="text1"/>
                <w:sz w:val="22"/>
                <w:szCs w:val="22"/>
              </w:rPr>
              <w:t>1</w:t>
            </w:r>
          </w:p>
        </w:tc>
        <w:tc>
          <w:tcPr>
            <w:tcW w:w="1275" w:type="dxa"/>
            <w:tcBorders>
              <w:top w:val="single" w:sz="8" w:space="0" w:color="auto"/>
              <w:left w:val="single" w:sz="8" w:space="0" w:color="auto"/>
              <w:bottom w:val="single" w:sz="8" w:space="0" w:color="auto"/>
              <w:right w:val="single" w:sz="8" w:space="0" w:color="auto"/>
            </w:tcBorders>
          </w:tcPr>
          <w:p w14:paraId="380F3E5D" w14:textId="1A7CA374" w:rsidR="00155D73" w:rsidRPr="00C9171B" w:rsidRDefault="00E23DA0" w:rsidP="00127D3B">
            <w:pPr>
              <w:spacing w:before="120" w:after="120"/>
              <w:jc w:val="both"/>
              <w:rPr>
                <w:rFonts w:eastAsia="Arial" w:cs="Arial"/>
                <w:b/>
                <w:bCs/>
                <w:color w:val="000000" w:themeColor="text1"/>
                <w:sz w:val="22"/>
                <w:szCs w:val="22"/>
                <w:lang w:val="uk-UA"/>
              </w:rPr>
            </w:pPr>
            <w:r>
              <w:rPr>
                <w:rFonts w:eastAsia="Arial" w:cs="Arial"/>
                <w:b/>
                <w:bCs/>
                <w:color w:val="000000" w:themeColor="text1"/>
                <w:sz w:val="22"/>
                <w:szCs w:val="22"/>
                <w:lang w:val="uk-UA"/>
              </w:rPr>
              <w:t>58</w:t>
            </w:r>
          </w:p>
        </w:tc>
        <w:tc>
          <w:tcPr>
            <w:tcW w:w="3119" w:type="dxa"/>
            <w:tcBorders>
              <w:top w:val="single" w:sz="8" w:space="0" w:color="auto"/>
              <w:left w:val="single" w:sz="8" w:space="0" w:color="auto"/>
              <w:bottom w:val="single" w:sz="8" w:space="0" w:color="auto"/>
              <w:right w:val="single" w:sz="8" w:space="0" w:color="auto"/>
            </w:tcBorders>
          </w:tcPr>
          <w:p w14:paraId="3BD83DA4" w14:textId="5D4B8511" w:rsidR="00155D73" w:rsidRPr="00D93EF8" w:rsidRDefault="00155D73" w:rsidP="00127D3B">
            <w:pPr>
              <w:spacing w:before="120" w:after="120"/>
              <w:jc w:val="both"/>
              <w:rPr>
                <w:rFonts w:cs="Arial"/>
                <w:sz w:val="22"/>
                <w:szCs w:val="22"/>
              </w:rPr>
            </w:pPr>
            <w:r w:rsidRPr="00127D3B">
              <w:rPr>
                <w:rFonts w:cs="Arial"/>
              </w:rPr>
              <w:t xml:space="preserve"> </w:t>
            </w:r>
          </w:p>
        </w:tc>
      </w:tr>
    </w:tbl>
    <w:p w14:paraId="254B7F95" w14:textId="47E8162E" w:rsidR="00155D73" w:rsidRDefault="00155D73" w:rsidP="00127D3B">
      <w:pPr>
        <w:jc w:val="both"/>
      </w:pPr>
      <w:r>
        <w:t>The following basic calculations for the contract for works are a reference value based on the acceptance criteria for each partial work/milestone specified in Chapter 2 (Tasks to be performed by the contractor).</w:t>
      </w:r>
    </w:p>
    <w:p w14:paraId="5C6A455A" w14:textId="17BCB61A" w:rsidR="00155D73" w:rsidRPr="00D93EF8" w:rsidRDefault="00155D73" w:rsidP="00127D3B">
      <w:pPr>
        <w:jc w:val="both"/>
      </w:pPr>
      <w:r w:rsidRPr="00D93EF8">
        <w:t xml:space="preserve">Since the contract to be concluded is a contract for works, we would ask you to offer your services at a lump sum price. </w:t>
      </w:r>
    </w:p>
    <w:p w14:paraId="5F7B1A8A" w14:textId="5790282E" w:rsidR="00155D73" w:rsidRPr="00DB26F7" w:rsidRDefault="00155D73" w:rsidP="00127D3B">
      <w:pPr>
        <w:pStyle w:val="ZulschenderText"/>
        <w:jc w:val="both"/>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020"/>
        <w:gridCol w:w="3020"/>
        <w:gridCol w:w="3020"/>
      </w:tblGrid>
      <w:tr w:rsidR="00155D73" w14:paraId="45DEB8EE" w14:textId="4F4D5AFD">
        <w:tc>
          <w:tcPr>
            <w:tcW w:w="3020" w:type="dxa"/>
          </w:tcPr>
          <w:p w14:paraId="10B6012B" w14:textId="278C16BF" w:rsidR="00155D73" w:rsidRPr="00D93EF8" w:rsidRDefault="00155D73" w:rsidP="00127D3B">
            <w:pPr>
              <w:keepNext/>
              <w:spacing w:before="120" w:after="120"/>
              <w:jc w:val="both"/>
              <w:rPr>
                <w:rFonts w:cs="Arial"/>
                <w:b/>
                <w:bCs/>
                <w:sz w:val="22"/>
                <w:szCs w:val="22"/>
              </w:rPr>
            </w:pPr>
            <w:r w:rsidRPr="0088121D">
              <w:rPr>
                <w:rFonts w:cs="Arial"/>
                <w:b/>
              </w:rPr>
              <w:t>Milestones/partial works</w:t>
            </w:r>
          </w:p>
        </w:tc>
        <w:tc>
          <w:tcPr>
            <w:tcW w:w="3020" w:type="dxa"/>
          </w:tcPr>
          <w:p w14:paraId="31578AB7" w14:textId="02525506" w:rsidR="00155D73" w:rsidRPr="00D93EF8" w:rsidRDefault="00155D73" w:rsidP="00127D3B">
            <w:pPr>
              <w:keepNext/>
              <w:spacing w:before="120" w:after="120"/>
              <w:jc w:val="both"/>
              <w:rPr>
                <w:rFonts w:cs="Arial"/>
                <w:b/>
                <w:bCs/>
                <w:sz w:val="22"/>
                <w:szCs w:val="22"/>
              </w:rPr>
            </w:pPr>
            <w:r w:rsidRPr="0088121D">
              <w:rPr>
                <w:rFonts w:cs="Arial"/>
                <w:b/>
              </w:rPr>
              <w:t>Estimated expert days for orientation</w:t>
            </w:r>
          </w:p>
        </w:tc>
        <w:tc>
          <w:tcPr>
            <w:tcW w:w="3020" w:type="dxa"/>
          </w:tcPr>
          <w:p w14:paraId="06715BE3" w14:textId="78F7A3A1" w:rsidR="00155D73" w:rsidRPr="00D93EF8" w:rsidRDefault="007F424A" w:rsidP="00127D3B">
            <w:pPr>
              <w:keepNext/>
              <w:spacing w:before="120" w:after="120"/>
              <w:jc w:val="both"/>
              <w:rPr>
                <w:rFonts w:cs="Arial"/>
                <w:b/>
                <w:bCs/>
                <w:sz w:val="22"/>
                <w:szCs w:val="22"/>
              </w:rPr>
            </w:pPr>
            <w:r>
              <w:rPr>
                <w:rFonts w:cs="Arial"/>
                <w:b/>
              </w:rPr>
              <w:t>Anticipated d</w:t>
            </w:r>
            <w:r w:rsidR="00155D73" w:rsidRPr="0088121D">
              <w:rPr>
                <w:rFonts w:cs="Arial"/>
                <w:b/>
              </w:rPr>
              <w:t>eadline/place/person responsible</w:t>
            </w:r>
          </w:p>
        </w:tc>
      </w:tr>
      <w:tr w:rsidR="00155D73" w14:paraId="64625E73" w14:textId="43C5AC7E">
        <w:tc>
          <w:tcPr>
            <w:tcW w:w="3020" w:type="dxa"/>
          </w:tcPr>
          <w:p w14:paraId="0E6C888E" w14:textId="353CC52D" w:rsidR="006C2834" w:rsidRDefault="006C2834" w:rsidP="006C2834">
            <w:pPr>
              <w:spacing w:after="0"/>
              <w:contextualSpacing/>
              <w:jc w:val="both"/>
              <w:rPr>
                <w:rFonts w:cs="Arial"/>
                <w:b/>
                <w:bCs/>
                <w:sz w:val="22"/>
                <w:szCs w:val="22"/>
              </w:rPr>
            </w:pPr>
            <w:r w:rsidRPr="00BB2C6F">
              <w:rPr>
                <w:rFonts w:cs="Arial"/>
                <w:b/>
                <w:bCs/>
                <w:sz w:val="22"/>
                <w:szCs w:val="22"/>
              </w:rPr>
              <w:t xml:space="preserve">Work package </w:t>
            </w:r>
            <w:r>
              <w:rPr>
                <w:rFonts w:cs="Arial"/>
                <w:b/>
                <w:bCs/>
                <w:sz w:val="22"/>
                <w:szCs w:val="22"/>
              </w:rPr>
              <w:t>1</w:t>
            </w:r>
            <w:r w:rsidRPr="00BB2C6F">
              <w:rPr>
                <w:rFonts w:cs="Arial"/>
                <w:b/>
                <w:bCs/>
                <w:sz w:val="22"/>
                <w:szCs w:val="22"/>
              </w:rPr>
              <w:t>.</w:t>
            </w:r>
          </w:p>
          <w:p w14:paraId="74BF5EB7" w14:textId="0FA78296" w:rsidR="006C2834" w:rsidRPr="00BB2C6F" w:rsidRDefault="006C2834" w:rsidP="006C2834">
            <w:pPr>
              <w:spacing w:after="0"/>
              <w:contextualSpacing/>
              <w:jc w:val="both"/>
              <w:rPr>
                <w:rFonts w:cs="Arial"/>
                <w:b/>
                <w:bCs/>
                <w:sz w:val="22"/>
                <w:szCs w:val="22"/>
              </w:rPr>
            </w:pPr>
            <w:r>
              <w:rPr>
                <w:rFonts w:cs="Arial"/>
                <w:b/>
                <w:bCs/>
                <w:sz w:val="22"/>
                <w:szCs w:val="22"/>
              </w:rPr>
              <w:t xml:space="preserve">1.1 </w:t>
            </w:r>
            <w:r w:rsidR="00A65202" w:rsidRPr="00A65202">
              <w:rPr>
                <w:rFonts w:cs="Arial"/>
                <w:b/>
                <w:bCs/>
                <w:sz w:val="22"/>
                <w:szCs w:val="22"/>
                <w:lang w:val="en-US"/>
              </w:rPr>
              <w:t xml:space="preserve">Conduct the survey in four cities, 400 respondents per city </w:t>
            </w:r>
            <w:r w:rsidR="00A65202" w:rsidRPr="00A65202">
              <w:rPr>
                <w:rFonts w:cs="Arial"/>
                <w:b/>
                <w:bCs/>
                <w:sz w:val="22"/>
                <w:szCs w:val="22"/>
                <w:lang w:val="en-US"/>
              </w:rPr>
              <w:lastRenderedPageBreak/>
              <w:t xml:space="preserve">(Zhytomyr, Bila Tserkva, Poltava, </w:t>
            </w:r>
            <w:proofErr w:type="spellStart"/>
            <w:r w:rsidR="00A65202" w:rsidRPr="00A65202">
              <w:rPr>
                <w:rFonts w:cs="Arial"/>
                <w:b/>
                <w:bCs/>
                <w:sz w:val="22"/>
                <w:szCs w:val="22"/>
                <w:lang w:val="en-US"/>
              </w:rPr>
              <w:t>Kremenchuk</w:t>
            </w:r>
            <w:proofErr w:type="spellEnd"/>
            <w:r w:rsidR="00A65202" w:rsidRPr="00A65202">
              <w:rPr>
                <w:rFonts w:cs="Arial"/>
                <w:b/>
                <w:bCs/>
                <w:sz w:val="22"/>
                <w:szCs w:val="22"/>
                <w:lang w:val="en-US"/>
              </w:rPr>
              <w:t>)</w:t>
            </w:r>
          </w:p>
          <w:p w14:paraId="0C695569" w14:textId="6CA175FC" w:rsidR="00155D73" w:rsidRPr="00D93EF8" w:rsidRDefault="006C2834" w:rsidP="006C2834">
            <w:pPr>
              <w:keepNext/>
              <w:spacing w:before="120" w:after="120"/>
              <w:jc w:val="both"/>
              <w:rPr>
                <w:rFonts w:cs="Arial"/>
                <w:sz w:val="22"/>
                <w:szCs w:val="22"/>
              </w:rPr>
            </w:pPr>
            <w:r w:rsidRPr="00BB2C6F">
              <w:rPr>
                <w:rFonts w:cs="Arial"/>
                <w:sz w:val="22"/>
                <w:szCs w:val="22"/>
              </w:rPr>
              <w:t>-</w:t>
            </w:r>
            <w:r w:rsidRPr="00BB2C6F">
              <w:rPr>
                <w:rFonts w:cs="Arial"/>
                <w:sz w:val="22"/>
                <w:szCs w:val="22"/>
              </w:rPr>
              <w:tab/>
              <w:t>Quantitative data sets per each city (in Excel format)</w:t>
            </w:r>
          </w:p>
        </w:tc>
        <w:tc>
          <w:tcPr>
            <w:tcW w:w="3020" w:type="dxa"/>
          </w:tcPr>
          <w:p w14:paraId="3FFE538B" w14:textId="60AE94CC" w:rsidR="00155D73" w:rsidRPr="00D93EF8" w:rsidRDefault="00700565" w:rsidP="00127D3B">
            <w:pPr>
              <w:keepNext/>
              <w:spacing w:before="120" w:after="120"/>
              <w:jc w:val="both"/>
              <w:rPr>
                <w:rFonts w:cs="Arial"/>
                <w:noProof/>
                <w:sz w:val="22"/>
                <w:szCs w:val="22"/>
              </w:rPr>
            </w:pPr>
            <w:r>
              <w:rPr>
                <w:rFonts w:cs="Arial"/>
              </w:rPr>
              <w:lastRenderedPageBreak/>
              <w:fldChar w:fldCharType="begin">
                <w:ffData>
                  <w:name w:val="Text59"/>
                  <w:enabled/>
                  <w:calcOnExit w:val="0"/>
                  <w:textInput>
                    <w:default w:val="N/A"/>
                  </w:textInput>
                </w:ffData>
              </w:fldChar>
            </w:r>
            <w:bookmarkStart w:id="61" w:name="Text59"/>
            <w:r>
              <w:rPr>
                <w:rFonts w:cs="Arial"/>
              </w:rPr>
              <w:instrText xml:space="preserve"> FORMTEXT </w:instrText>
            </w:r>
            <w:r>
              <w:rPr>
                <w:rFonts w:cs="Arial"/>
              </w:rPr>
            </w:r>
            <w:r>
              <w:rPr>
                <w:rFonts w:cs="Arial"/>
              </w:rPr>
              <w:fldChar w:fldCharType="separate"/>
            </w:r>
            <w:r>
              <w:rPr>
                <w:rFonts w:cs="Arial"/>
                <w:noProof/>
              </w:rPr>
              <w:t>N/A</w:t>
            </w:r>
            <w:r>
              <w:rPr>
                <w:rFonts w:cs="Arial"/>
              </w:rPr>
              <w:fldChar w:fldCharType="end"/>
            </w:r>
            <w:bookmarkEnd w:id="61"/>
          </w:p>
        </w:tc>
        <w:tc>
          <w:tcPr>
            <w:tcW w:w="3020" w:type="dxa"/>
          </w:tcPr>
          <w:p w14:paraId="1C436B6A" w14:textId="77652DAE" w:rsidR="00A65202" w:rsidRPr="00257696" w:rsidRDefault="00A65202" w:rsidP="00A65202">
            <w:pPr>
              <w:spacing w:after="0"/>
              <w:contextualSpacing/>
              <w:jc w:val="both"/>
              <w:rPr>
                <w:rFonts w:cs="Arial"/>
                <w:sz w:val="22"/>
                <w:szCs w:val="22"/>
              </w:rPr>
            </w:pPr>
            <w:r w:rsidRPr="00257696">
              <w:rPr>
                <w:rFonts w:cs="Arial"/>
                <w:sz w:val="22"/>
                <w:szCs w:val="22"/>
              </w:rPr>
              <w:t xml:space="preserve">25.02.2026, </w:t>
            </w:r>
          </w:p>
          <w:p w14:paraId="1AD7D064" w14:textId="617C8E15" w:rsidR="00155D73" w:rsidRPr="00D93EF8" w:rsidRDefault="00A65202" w:rsidP="00A65202">
            <w:pPr>
              <w:keepNext/>
              <w:spacing w:before="120" w:after="120"/>
              <w:jc w:val="both"/>
              <w:rPr>
                <w:rFonts w:cs="Arial"/>
                <w:sz w:val="22"/>
                <w:szCs w:val="22"/>
              </w:rPr>
            </w:pPr>
            <w:r w:rsidRPr="00257696">
              <w:rPr>
                <w:rFonts w:cs="Arial"/>
                <w:sz w:val="22"/>
                <w:szCs w:val="22"/>
              </w:rPr>
              <w:t>Ukraine, remotely / contractor</w:t>
            </w:r>
          </w:p>
        </w:tc>
      </w:tr>
      <w:tr w:rsidR="00155D73" w14:paraId="63EE5DDF" w14:textId="2501D942">
        <w:tc>
          <w:tcPr>
            <w:tcW w:w="3020" w:type="dxa"/>
          </w:tcPr>
          <w:p w14:paraId="59AC3D2D" w14:textId="46FB2527" w:rsidR="006C2834" w:rsidRPr="00BB2C6F" w:rsidRDefault="006C2834" w:rsidP="006C2834">
            <w:pPr>
              <w:spacing w:after="0"/>
              <w:contextualSpacing/>
              <w:jc w:val="both"/>
              <w:rPr>
                <w:rFonts w:cs="Arial"/>
                <w:b/>
                <w:bCs/>
                <w:sz w:val="22"/>
                <w:szCs w:val="22"/>
              </w:rPr>
            </w:pPr>
            <w:r w:rsidRPr="00BB2C6F">
              <w:rPr>
                <w:rFonts w:cs="Arial"/>
                <w:b/>
                <w:bCs/>
                <w:sz w:val="22"/>
                <w:szCs w:val="22"/>
              </w:rPr>
              <w:t xml:space="preserve">Work package </w:t>
            </w:r>
            <w:r>
              <w:rPr>
                <w:rFonts w:cs="Arial"/>
                <w:b/>
                <w:bCs/>
                <w:sz w:val="22"/>
                <w:szCs w:val="22"/>
              </w:rPr>
              <w:t>1</w:t>
            </w:r>
            <w:r w:rsidRPr="00BB2C6F">
              <w:rPr>
                <w:rFonts w:cs="Arial"/>
                <w:b/>
                <w:bCs/>
                <w:sz w:val="22"/>
                <w:szCs w:val="22"/>
              </w:rPr>
              <w:t xml:space="preserve">. </w:t>
            </w:r>
            <w:r>
              <w:rPr>
                <w:rFonts w:cs="Arial"/>
                <w:b/>
                <w:bCs/>
                <w:sz w:val="22"/>
                <w:szCs w:val="22"/>
              </w:rPr>
              <w:br/>
              <w:t xml:space="preserve">1.2 </w:t>
            </w:r>
            <w:r w:rsidRPr="00BB2C6F">
              <w:rPr>
                <w:rFonts w:cs="Arial"/>
                <w:b/>
                <w:bCs/>
                <w:sz w:val="22"/>
                <w:szCs w:val="22"/>
              </w:rPr>
              <w:t xml:space="preserve">Data analysis and interpretation per city (Zhytomyr, Bila Tserkva, Poltava, </w:t>
            </w:r>
            <w:proofErr w:type="spellStart"/>
            <w:r w:rsidRPr="00BB2C6F">
              <w:rPr>
                <w:rFonts w:cs="Arial"/>
                <w:b/>
                <w:bCs/>
                <w:sz w:val="22"/>
                <w:szCs w:val="22"/>
              </w:rPr>
              <w:t>Kremenchuk</w:t>
            </w:r>
            <w:proofErr w:type="spellEnd"/>
            <w:r w:rsidRPr="00BB2C6F">
              <w:rPr>
                <w:rFonts w:cs="Arial"/>
                <w:b/>
                <w:bCs/>
                <w:sz w:val="22"/>
                <w:szCs w:val="22"/>
              </w:rPr>
              <w:t>)</w:t>
            </w:r>
          </w:p>
          <w:p w14:paraId="3FB3C263" w14:textId="77777777" w:rsidR="006C2834" w:rsidRPr="00BB2C6F" w:rsidRDefault="006C2834" w:rsidP="006C2834">
            <w:pPr>
              <w:spacing w:after="0"/>
              <w:contextualSpacing/>
              <w:jc w:val="both"/>
              <w:rPr>
                <w:rFonts w:cs="Arial"/>
                <w:sz w:val="22"/>
                <w:szCs w:val="22"/>
              </w:rPr>
            </w:pPr>
            <w:r w:rsidRPr="00BB2C6F">
              <w:rPr>
                <w:rFonts w:cs="Arial"/>
                <w:sz w:val="22"/>
                <w:szCs w:val="22"/>
              </w:rPr>
              <w:t>-</w:t>
            </w:r>
            <w:r w:rsidRPr="00BB2C6F">
              <w:rPr>
                <w:rFonts w:cs="Arial"/>
                <w:sz w:val="22"/>
                <w:szCs w:val="22"/>
              </w:rPr>
              <w:tab/>
              <w:t>Presentation/report with the data analysis per city</w:t>
            </w:r>
          </w:p>
          <w:p w14:paraId="2CCE3E9D" w14:textId="6E351E0A" w:rsidR="00155D73" w:rsidRPr="00D93EF8" w:rsidRDefault="006C2834" w:rsidP="006C2834">
            <w:pPr>
              <w:keepNext/>
              <w:spacing w:before="120" w:after="120"/>
              <w:jc w:val="both"/>
              <w:rPr>
                <w:rFonts w:cs="Arial"/>
                <w:sz w:val="22"/>
                <w:szCs w:val="22"/>
              </w:rPr>
            </w:pPr>
            <w:r w:rsidRPr="00BB2C6F">
              <w:rPr>
                <w:rFonts w:cs="Arial"/>
                <w:sz w:val="22"/>
                <w:szCs w:val="22"/>
              </w:rPr>
              <w:t>-</w:t>
            </w:r>
            <w:r w:rsidRPr="00BB2C6F">
              <w:rPr>
                <w:rFonts w:cs="Arial"/>
                <w:sz w:val="22"/>
                <w:szCs w:val="22"/>
              </w:rPr>
              <w:tab/>
              <w:t>Interpretation of the data in a short report form in the Word format, in English and Ukrainian, up to 10 pages per city.</w:t>
            </w:r>
          </w:p>
        </w:tc>
        <w:tc>
          <w:tcPr>
            <w:tcW w:w="3020" w:type="dxa"/>
          </w:tcPr>
          <w:p w14:paraId="7F44E8E5" w14:textId="62C5583F" w:rsidR="00155D73" w:rsidRPr="00D93EF8" w:rsidRDefault="00700565" w:rsidP="00127D3B">
            <w:pPr>
              <w:keepNext/>
              <w:spacing w:before="120" w:after="120"/>
              <w:jc w:val="both"/>
              <w:rPr>
                <w:rFonts w:cs="Arial"/>
                <w:noProof/>
                <w:sz w:val="22"/>
                <w:szCs w:val="22"/>
              </w:rPr>
            </w:pPr>
            <w:r>
              <w:rPr>
                <w:rFonts w:cs="Arial"/>
              </w:rPr>
              <w:fldChar w:fldCharType="begin">
                <w:ffData>
                  <w:name w:val=""/>
                  <w:enabled/>
                  <w:calcOnExit w:val="0"/>
                  <w:textInput>
                    <w:default w:val="N/A"/>
                  </w:textInput>
                </w:ffData>
              </w:fldChar>
            </w:r>
            <w:r>
              <w:rPr>
                <w:rFonts w:cs="Arial"/>
              </w:rPr>
              <w:instrText xml:space="preserve"> FORMTEXT </w:instrText>
            </w:r>
            <w:r>
              <w:rPr>
                <w:rFonts w:cs="Arial"/>
              </w:rPr>
            </w:r>
            <w:r>
              <w:rPr>
                <w:rFonts w:cs="Arial"/>
              </w:rPr>
              <w:fldChar w:fldCharType="separate"/>
            </w:r>
            <w:r>
              <w:rPr>
                <w:rFonts w:cs="Arial"/>
                <w:noProof/>
              </w:rPr>
              <w:t>N/A</w:t>
            </w:r>
            <w:r>
              <w:rPr>
                <w:rFonts w:cs="Arial"/>
              </w:rPr>
              <w:fldChar w:fldCharType="end"/>
            </w:r>
          </w:p>
        </w:tc>
        <w:tc>
          <w:tcPr>
            <w:tcW w:w="3020" w:type="dxa"/>
          </w:tcPr>
          <w:p w14:paraId="0AFA386A" w14:textId="2BCD1585" w:rsidR="00A65202" w:rsidRPr="00257696" w:rsidRDefault="00A65202" w:rsidP="00A65202">
            <w:pPr>
              <w:spacing w:after="0"/>
              <w:contextualSpacing/>
              <w:jc w:val="both"/>
              <w:rPr>
                <w:rFonts w:cs="Arial"/>
                <w:sz w:val="22"/>
                <w:szCs w:val="22"/>
              </w:rPr>
            </w:pPr>
            <w:r w:rsidRPr="00257696">
              <w:rPr>
                <w:rFonts w:cs="Arial"/>
                <w:sz w:val="22"/>
                <w:szCs w:val="22"/>
              </w:rPr>
              <w:t>10.03.2026</w:t>
            </w:r>
          </w:p>
          <w:p w14:paraId="11A78D8F" w14:textId="3C5303A3" w:rsidR="00155D73" w:rsidRPr="00D93EF8" w:rsidRDefault="00A65202" w:rsidP="00A65202">
            <w:pPr>
              <w:keepNext/>
              <w:spacing w:before="120" w:after="120"/>
              <w:jc w:val="both"/>
              <w:rPr>
                <w:rFonts w:cs="Arial"/>
                <w:sz w:val="22"/>
                <w:szCs w:val="22"/>
              </w:rPr>
            </w:pPr>
            <w:r w:rsidRPr="00257696">
              <w:rPr>
                <w:rFonts w:cs="Arial"/>
                <w:sz w:val="22"/>
                <w:szCs w:val="22"/>
              </w:rPr>
              <w:t>Ukraine, remotely / contractor</w:t>
            </w:r>
          </w:p>
        </w:tc>
      </w:tr>
    </w:tbl>
    <w:p w14:paraId="75CFAD08" w14:textId="77777777" w:rsidR="004E7A98" w:rsidRPr="00127D3B" w:rsidRDefault="004E7A98" w:rsidP="00127D3B">
      <w:pPr>
        <w:spacing w:line="240" w:lineRule="exact"/>
        <w:contextualSpacing/>
        <w:jc w:val="both"/>
        <w:rPr>
          <w:rFonts w:cs="Arial"/>
        </w:rPr>
      </w:pPr>
    </w:p>
    <w:p w14:paraId="6EC90B8C" w14:textId="0647B521" w:rsidR="004E7A98" w:rsidRPr="00D93EF8" w:rsidRDefault="001045E0" w:rsidP="00D93EF8">
      <w:pPr>
        <w:pStyle w:val="ListParagraph"/>
        <w:numPr>
          <w:ilvl w:val="0"/>
          <w:numId w:val="52"/>
        </w:numPr>
        <w:tabs>
          <w:tab w:val="left" w:pos="284"/>
        </w:tabs>
        <w:ind w:left="0" w:firstLine="0"/>
        <w:jc w:val="both"/>
        <w:rPr>
          <w:b/>
          <w:lang w:val="uk-UA"/>
        </w:rPr>
      </w:pPr>
      <w:bookmarkStart w:id="62" w:name="_Toc127948119"/>
      <w:bookmarkEnd w:id="48"/>
      <w:bookmarkEnd w:id="49"/>
      <w:bookmarkEnd w:id="50"/>
      <w:r w:rsidRPr="004E7A98">
        <w:rPr>
          <w:b/>
        </w:rPr>
        <w:t>Financial provisions</w:t>
      </w:r>
      <w:bookmarkEnd w:id="62"/>
    </w:p>
    <w:p w14:paraId="04706561" w14:textId="3F6B6E0D" w:rsidR="00DD731A" w:rsidRPr="00127D3B" w:rsidRDefault="00DD731A" w:rsidP="00127D3B">
      <w:pPr>
        <w:pStyle w:val="ListParagraph"/>
        <w:numPr>
          <w:ilvl w:val="1"/>
          <w:numId w:val="52"/>
        </w:numPr>
        <w:tabs>
          <w:tab w:val="left" w:pos="567"/>
        </w:tabs>
        <w:spacing w:line="240" w:lineRule="exact"/>
        <w:ind w:left="0" w:firstLine="0"/>
        <w:jc w:val="both"/>
        <w:rPr>
          <w:rFonts w:eastAsia="Arial" w:cs="Arial"/>
          <w:b/>
          <w:color w:val="000000"/>
          <w:lang w:eastAsia="uk-UA"/>
        </w:rPr>
      </w:pPr>
      <w:bookmarkStart w:id="63" w:name="_Toc508620009"/>
      <w:bookmarkStart w:id="64" w:name="_Toc119493833"/>
      <w:bookmarkEnd w:id="51"/>
      <w:r w:rsidRPr="00127D3B">
        <w:rPr>
          <w:rFonts w:eastAsia="Arial" w:cs="Arial"/>
          <w:b/>
          <w:color w:val="000000"/>
          <w:lang w:eastAsia="uk-UA"/>
        </w:rPr>
        <w:t>Contract value and</w:t>
      </w:r>
      <w:r w:rsidR="00BC5328" w:rsidRPr="00127D3B">
        <w:rPr>
          <w:rFonts w:eastAsia="Arial" w:cs="Arial"/>
          <w:b/>
          <w:color w:val="000000"/>
          <w:lang w:eastAsia="uk-UA"/>
        </w:rPr>
        <w:t xml:space="preserve"> </w:t>
      </w:r>
      <w:r w:rsidR="00BC5328" w:rsidRPr="00127D3B">
        <w:rPr>
          <w:rStyle w:val="normaltextrun"/>
          <w:rFonts w:cs="Arial"/>
          <w:b/>
          <w:bCs/>
          <w:color w:val="000000"/>
          <w:shd w:val="clear" w:color="auto" w:fill="FFFFFF"/>
          <w:lang w:val="en-US"/>
        </w:rPr>
        <w:t>anticipated</w:t>
      </w:r>
      <w:r w:rsidRPr="00127D3B">
        <w:rPr>
          <w:rFonts w:eastAsia="Arial" w:cs="Arial"/>
          <w:b/>
          <w:color w:val="000000"/>
          <w:lang w:eastAsia="uk-UA"/>
        </w:rPr>
        <w:t xml:space="preserve"> payment schedule</w:t>
      </w:r>
    </w:p>
    <w:p w14:paraId="5C3C1953" w14:textId="07FC74C7" w:rsidR="00BC5328" w:rsidRPr="00127D3B" w:rsidRDefault="00DD731A" w:rsidP="00127D3B">
      <w:pPr>
        <w:tabs>
          <w:tab w:val="left" w:pos="3261"/>
        </w:tabs>
        <w:spacing w:line="240" w:lineRule="exact"/>
        <w:contextualSpacing/>
        <w:jc w:val="both"/>
        <w:rPr>
          <w:rFonts w:eastAsia="Times New Roman" w:cs="Arial"/>
          <w:lang w:eastAsia="uk-UA"/>
        </w:rPr>
      </w:pPr>
      <w:r w:rsidRPr="00127D3B">
        <w:rPr>
          <w:rFonts w:eastAsia="Times New Roman" w:cs="Arial"/>
          <w:lang w:eastAsia="uk-UA"/>
        </w:rPr>
        <w:t xml:space="preserve">The </w:t>
      </w:r>
      <w:r w:rsidR="008F14EA" w:rsidRPr="00127D3B">
        <w:rPr>
          <w:rFonts w:eastAsia="Times New Roman" w:cs="Arial"/>
          <w:lang w:eastAsia="uk-UA"/>
        </w:rPr>
        <w:t xml:space="preserve">contract value shall be calculated </w:t>
      </w:r>
      <w:r w:rsidR="00511A52" w:rsidRPr="00127D3B">
        <w:rPr>
          <w:rFonts w:eastAsia="Times New Roman" w:cs="Arial"/>
          <w:lang w:eastAsia="uk-UA"/>
        </w:rPr>
        <w:t>according to the format of the</w:t>
      </w:r>
      <w:r w:rsidR="001E0C68" w:rsidRPr="00127D3B">
        <w:rPr>
          <w:rFonts w:eastAsia="Times New Roman" w:cs="Arial"/>
          <w:lang w:eastAsia="uk-UA"/>
        </w:rPr>
        <w:t xml:space="preserve"> commercial</w:t>
      </w:r>
      <w:r w:rsidR="00511A52" w:rsidRPr="00127D3B">
        <w:rPr>
          <w:rFonts w:eastAsia="Times New Roman" w:cs="Arial"/>
          <w:lang w:eastAsia="uk-UA"/>
        </w:rPr>
        <w:t xml:space="preserve"> bid.</w:t>
      </w:r>
    </w:p>
    <w:p w14:paraId="26BFF238" w14:textId="77777777" w:rsidR="00BC5328" w:rsidRPr="00127D3B" w:rsidRDefault="00BC5328" w:rsidP="00127D3B">
      <w:pPr>
        <w:tabs>
          <w:tab w:val="left" w:pos="3261"/>
        </w:tabs>
        <w:spacing w:line="240" w:lineRule="exact"/>
        <w:contextualSpacing/>
        <w:jc w:val="both"/>
        <w:rPr>
          <w:rFonts w:eastAsia="Times New Roman" w:cs="Arial"/>
          <w:lang w:eastAsia="uk-UA"/>
        </w:rPr>
      </w:pPr>
    </w:p>
    <w:p w14:paraId="4F5567B5" w14:textId="7EF8DC6C" w:rsidR="00DD731A" w:rsidRPr="00D93EF8" w:rsidRDefault="00BC5328" w:rsidP="00127D3B">
      <w:pPr>
        <w:tabs>
          <w:tab w:val="left" w:pos="3261"/>
        </w:tabs>
        <w:spacing w:line="240" w:lineRule="exact"/>
        <w:contextualSpacing/>
        <w:jc w:val="both"/>
        <w:rPr>
          <w:rFonts w:eastAsia="Times New Roman" w:cs="Arial"/>
          <w:lang w:val="uk-UA" w:eastAsia="uk-UA"/>
        </w:rPr>
      </w:pPr>
      <w:r w:rsidRPr="00127D3B">
        <w:rPr>
          <w:rStyle w:val="normaltextrun"/>
          <w:rFonts w:cs="Arial"/>
          <w:b/>
          <w:bCs/>
          <w:color w:val="000000"/>
          <w:shd w:val="clear" w:color="auto" w:fill="FFFFFF"/>
          <w:lang w:val="en-US"/>
        </w:rPr>
        <w:t>Anticipated payment schedule:</w:t>
      </w:r>
    </w:p>
    <w:p w14:paraId="604020D0" w14:textId="77777777" w:rsidR="005A2CDF" w:rsidRPr="00127D3B" w:rsidRDefault="005A2CDF" w:rsidP="00127D3B">
      <w:pPr>
        <w:tabs>
          <w:tab w:val="left" w:pos="3261"/>
        </w:tabs>
        <w:spacing w:line="240" w:lineRule="exact"/>
        <w:contextualSpacing/>
        <w:jc w:val="both"/>
        <w:rPr>
          <w:rFonts w:eastAsia="Times New Roman" w:cs="Arial"/>
          <w:lang w:eastAsia="uk-UA"/>
        </w:rPr>
      </w:pPr>
    </w:p>
    <w:p w14:paraId="5EBF2439" w14:textId="308F59B6" w:rsidR="005A2CDF" w:rsidRPr="00127D3B" w:rsidRDefault="005A2CDF" w:rsidP="00127D3B">
      <w:pPr>
        <w:tabs>
          <w:tab w:val="left" w:pos="3261"/>
        </w:tabs>
        <w:spacing w:line="240" w:lineRule="exact"/>
        <w:contextualSpacing/>
        <w:jc w:val="both"/>
        <w:rPr>
          <w:rStyle w:val="normaltextrun"/>
          <w:rFonts w:cs="Arial"/>
          <w:color w:val="000000"/>
          <w:shd w:val="clear" w:color="auto" w:fill="FFFFFF"/>
        </w:rPr>
      </w:pPr>
      <w:r w:rsidRPr="00127D3B">
        <w:rPr>
          <w:rStyle w:val="normaltextrun"/>
          <w:rFonts w:cs="Arial"/>
          <w:color w:val="000000"/>
          <w:shd w:val="clear" w:color="auto" w:fill="FFFFFF"/>
        </w:rPr>
        <w:t xml:space="preserve">In consideration </w:t>
      </w:r>
      <w:r w:rsidRPr="009C6267">
        <w:rPr>
          <w:rStyle w:val="normaltextrun"/>
          <w:rFonts w:cs="Arial"/>
          <w:color w:val="000000"/>
          <w:shd w:val="clear" w:color="auto" w:fill="FFFFFF"/>
        </w:rPr>
        <w:t>of work</w:t>
      </w:r>
      <w:r w:rsidR="00A65202" w:rsidRPr="009C6267">
        <w:rPr>
          <w:rStyle w:val="normaltextrun"/>
          <w:rFonts w:cs="Arial"/>
          <w:color w:val="000000"/>
          <w:shd w:val="clear" w:color="auto" w:fill="FFFFFF"/>
        </w:rPr>
        <w:t xml:space="preserve"> and </w:t>
      </w:r>
      <w:r w:rsidRPr="009C6267">
        <w:rPr>
          <w:rStyle w:val="normaltextrun"/>
          <w:rFonts w:cs="Arial"/>
          <w:color w:val="000000"/>
          <w:shd w:val="clear" w:color="auto" w:fill="FFFFFF"/>
        </w:rPr>
        <w:t>services completed</w:t>
      </w:r>
      <w:r w:rsidRPr="00127D3B">
        <w:rPr>
          <w:rStyle w:val="normaltextrun"/>
          <w:rFonts w:cs="Arial"/>
          <w:color w:val="000000"/>
          <w:shd w:val="clear" w:color="auto" w:fill="FFFFFF"/>
        </w:rPr>
        <w:t xml:space="preserve">, the Contractor shall be paid </w:t>
      </w:r>
      <w:r w:rsidR="00230E53" w:rsidRPr="00127D3B">
        <w:rPr>
          <w:rStyle w:val="normaltextrun"/>
          <w:rFonts w:cs="Arial"/>
          <w:color w:val="000000"/>
          <w:shd w:val="clear" w:color="auto" w:fill="FFFFFF"/>
        </w:rPr>
        <w:t>in the following instalments</w:t>
      </w:r>
      <w:r w:rsidR="00ED1583">
        <w:rPr>
          <w:rStyle w:val="normaltextrun"/>
          <w:rFonts w:cs="Arial"/>
          <w:color w:val="000000"/>
          <w:shd w:val="clear" w:color="auto" w:fill="FFFFFF"/>
        </w:rPr>
        <w:t>:</w:t>
      </w:r>
    </w:p>
    <w:p w14:paraId="48790A4D" w14:textId="77777777" w:rsidR="005A2CDF" w:rsidRPr="00127D3B" w:rsidRDefault="005A2CDF" w:rsidP="00127D3B">
      <w:pPr>
        <w:tabs>
          <w:tab w:val="left" w:pos="3261"/>
        </w:tabs>
        <w:spacing w:line="240" w:lineRule="exact"/>
        <w:contextualSpacing/>
        <w:jc w:val="both"/>
        <w:rPr>
          <w:rFonts w:eastAsia="Times New Roman" w:cs="Arial"/>
          <w:lang w:eastAsia="uk-UA"/>
        </w:rPr>
      </w:pPr>
    </w:p>
    <w:tbl>
      <w:tblPr>
        <w:tblW w:w="95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0"/>
        <w:gridCol w:w="1616"/>
        <w:gridCol w:w="4394"/>
        <w:gridCol w:w="1571"/>
      </w:tblGrid>
      <w:tr w:rsidR="00747DDC" w:rsidRPr="00625481" w14:paraId="3FCB516F" w14:textId="77777777" w:rsidTr="00747DDC">
        <w:trPr>
          <w:trHeight w:val="705"/>
        </w:trPr>
        <w:tc>
          <w:tcPr>
            <w:tcW w:w="1920" w:type="dxa"/>
            <w:tcBorders>
              <w:top w:val="single" w:sz="6" w:space="0" w:color="auto"/>
              <w:left w:val="single" w:sz="6" w:space="0" w:color="auto"/>
              <w:bottom w:val="single" w:sz="6" w:space="0" w:color="auto"/>
              <w:right w:val="single" w:sz="6" w:space="0" w:color="auto"/>
            </w:tcBorders>
            <w:hideMark/>
          </w:tcPr>
          <w:p w14:paraId="49E5DE84" w14:textId="77777777" w:rsidR="00747DDC" w:rsidRPr="00D93EF8" w:rsidRDefault="00747DDC" w:rsidP="00127D3B">
            <w:pPr>
              <w:spacing w:after="0"/>
              <w:jc w:val="both"/>
              <w:textAlignment w:val="baseline"/>
              <w:rPr>
                <w:rFonts w:eastAsia="Times New Roman" w:cs="Arial"/>
                <w:lang w:val="uk-UA" w:eastAsia="uk-UA"/>
              </w:rPr>
            </w:pPr>
            <w:r w:rsidRPr="00D93EF8">
              <w:rPr>
                <w:rFonts w:eastAsia="Times New Roman" w:cs="Arial"/>
                <w:b/>
                <w:bCs/>
                <w:lang w:eastAsia="uk-UA"/>
              </w:rPr>
              <w:t>Instalment #</w:t>
            </w:r>
            <w:r w:rsidRPr="00D93EF8">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hideMark/>
          </w:tcPr>
          <w:p w14:paraId="12964699" w14:textId="44E9E8B8" w:rsidR="00747DDC" w:rsidRPr="00D93EF8" w:rsidRDefault="00747DDC" w:rsidP="00127D3B">
            <w:pPr>
              <w:spacing w:after="0"/>
              <w:jc w:val="both"/>
              <w:textAlignment w:val="baseline"/>
              <w:rPr>
                <w:rFonts w:eastAsia="Times New Roman" w:cs="Arial"/>
                <w:lang w:val="uk-UA" w:eastAsia="uk-UA"/>
              </w:rPr>
            </w:pPr>
            <w:r w:rsidRPr="00D93EF8">
              <w:rPr>
                <w:rFonts w:eastAsia="Times New Roman" w:cs="Arial"/>
                <w:b/>
                <w:bCs/>
                <w:lang w:eastAsia="uk-UA"/>
              </w:rPr>
              <w:t>Anticipated payment date</w:t>
            </w:r>
          </w:p>
        </w:tc>
        <w:tc>
          <w:tcPr>
            <w:tcW w:w="4394" w:type="dxa"/>
            <w:tcBorders>
              <w:top w:val="single" w:sz="6" w:space="0" w:color="auto"/>
              <w:left w:val="single" w:sz="4" w:space="0" w:color="auto"/>
              <w:bottom w:val="single" w:sz="6" w:space="0" w:color="auto"/>
              <w:right w:val="single" w:sz="6" w:space="0" w:color="auto"/>
            </w:tcBorders>
          </w:tcPr>
          <w:p w14:paraId="4F41BEF1" w14:textId="39405903" w:rsidR="00747DDC" w:rsidRPr="00D93EF8" w:rsidRDefault="00747DDC" w:rsidP="009C6267">
            <w:pPr>
              <w:spacing w:after="160" w:line="259" w:lineRule="auto"/>
              <w:ind w:right="77"/>
              <w:jc w:val="both"/>
              <w:rPr>
                <w:rFonts w:eastAsia="Times New Roman" w:cs="Arial"/>
                <w:lang w:val="uk-UA" w:eastAsia="uk-UA"/>
              </w:rPr>
            </w:pPr>
            <w:r>
              <w:rPr>
                <w:rFonts w:eastAsia="Times New Roman" w:cs="Arial"/>
                <w:b/>
                <w:bCs/>
                <w:lang w:eastAsia="uk-UA"/>
              </w:rPr>
              <w:t>P</w:t>
            </w:r>
            <w:r w:rsidRPr="00D43FAE">
              <w:rPr>
                <w:rFonts w:eastAsia="Times New Roman" w:cs="Arial"/>
                <w:b/>
                <w:bCs/>
                <w:lang w:eastAsia="uk-UA"/>
              </w:rPr>
              <w:t xml:space="preserve">ayment of up to % from total contract value </w:t>
            </w:r>
          </w:p>
        </w:tc>
        <w:tc>
          <w:tcPr>
            <w:tcW w:w="1571" w:type="dxa"/>
            <w:tcBorders>
              <w:top w:val="single" w:sz="6" w:space="0" w:color="auto"/>
              <w:left w:val="single" w:sz="6" w:space="0" w:color="auto"/>
              <w:bottom w:val="single" w:sz="6" w:space="0" w:color="auto"/>
              <w:right w:val="single" w:sz="6" w:space="0" w:color="auto"/>
            </w:tcBorders>
            <w:hideMark/>
          </w:tcPr>
          <w:p w14:paraId="16BF3753" w14:textId="11AA59BF" w:rsidR="00747DDC" w:rsidRPr="00D93EF8" w:rsidRDefault="00747DDC" w:rsidP="00127D3B">
            <w:pPr>
              <w:spacing w:after="0"/>
              <w:jc w:val="both"/>
              <w:textAlignment w:val="baseline"/>
              <w:rPr>
                <w:rFonts w:eastAsia="Times New Roman" w:cs="Arial"/>
                <w:lang w:val="uk-UA" w:eastAsia="uk-UA"/>
              </w:rPr>
            </w:pPr>
            <w:r w:rsidRPr="00D93EF8">
              <w:rPr>
                <w:rFonts w:eastAsia="Times New Roman" w:cs="Arial"/>
                <w:b/>
                <w:bCs/>
                <w:lang w:eastAsia="uk-UA"/>
              </w:rPr>
              <w:t>Deliverables and reporting</w:t>
            </w:r>
            <w:r w:rsidRPr="00D93EF8">
              <w:rPr>
                <w:rFonts w:eastAsia="Times New Roman" w:cs="Arial"/>
                <w:lang w:val="uk-UA" w:eastAsia="uk-UA"/>
              </w:rPr>
              <w:t> </w:t>
            </w:r>
          </w:p>
        </w:tc>
      </w:tr>
      <w:tr w:rsidR="00747DDC" w:rsidRPr="003272A9" w14:paraId="365A4769" w14:textId="77777777" w:rsidTr="00747DDC">
        <w:trPr>
          <w:trHeight w:val="225"/>
        </w:trPr>
        <w:tc>
          <w:tcPr>
            <w:tcW w:w="1920" w:type="dxa"/>
            <w:tcBorders>
              <w:top w:val="single" w:sz="6" w:space="0" w:color="auto"/>
              <w:left w:val="single" w:sz="6" w:space="0" w:color="auto"/>
              <w:bottom w:val="single" w:sz="6" w:space="0" w:color="auto"/>
              <w:right w:val="single" w:sz="6" w:space="0" w:color="auto"/>
            </w:tcBorders>
            <w:hideMark/>
          </w:tcPr>
          <w:p w14:paraId="75FFF898" w14:textId="46031652" w:rsidR="00747DDC" w:rsidRPr="00D93EF8" w:rsidRDefault="00747DDC" w:rsidP="00127D3B">
            <w:pPr>
              <w:spacing w:after="0"/>
              <w:jc w:val="both"/>
              <w:textAlignment w:val="baseline"/>
              <w:rPr>
                <w:rFonts w:eastAsia="Times New Roman" w:cs="Arial"/>
                <w:lang w:val="uk-UA" w:eastAsia="uk-UA"/>
              </w:rPr>
            </w:pPr>
            <w:r w:rsidRPr="00D93EF8">
              <w:rPr>
                <w:rFonts w:eastAsia="Times New Roman" w:cs="Arial"/>
                <w:lang w:eastAsia="uk-UA"/>
              </w:rPr>
              <w:t xml:space="preserve">1 </w:t>
            </w:r>
            <w:r w:rsidR="00786E58" w:rsidRPr="00786E58">
              <w:rPr>
                <w:rFonts w:eastAsia="Times New Roman" w:cs="Arial"/>
                <w:lang w:eastAsia="uk-UA"/>
              </w:rPr>
              <w:t>Advance payment</w:t>
            </w:r>
            <w:r w:rsidR="00786E58" w:rsidRPr="00786E58">
              <w:rPr>
                <w:rFonts w:eastAsia="Times New Roman" w:cs="Arial"/>
                <w:lang w:val="uk-UA" w:eastAsia="uk-UA"/>
              </w:rPr>
              <w:t> (ADV payment)</w:t>
            </w:r>
          </w:p>
        </w:tc>
        <w:tc>
          <w:tcPr>
            <w:tcW w:w="1616" w:type="dxa"/>
            <w:tcBorders>
              <w:top w:val="single" w:sz="6" w:space="0" w:color="auto"/>
              <w:left w:val="single" w:sz="6" w:space="0" w:color="auto"/>
              <w:bottom w:val="single" w:sz="6" w:space="0" w:color="auto"/>
              <w:right w:val="single" w:sz="4" w:space="0" w:color="auto"/>
            </w:tcBorders>
          </w:tcPr>
          <w:p w14:paraId="77F0E749" w14:textId="30F75BB3" w:rsidR="00747DDC" w:rsidRPr="00D93EF8" w:rsidRDefault="007A1A7C" w:rsidP="00127D3B">
            <w:pPr>
              <w:spacing w:after="0"/>
              <w:jc w:val="both"/>
              <w:textAlignment w:val="baseline"/>
              <w:rPr>
                <w:rFonts w:eastAsia="Times New Roman" w:cs="Arial"/>
                <w:lang w:val="uk-UA" w:eastAsia="uk-UA"/>
              </w:rPr>
            </w:pPr>
            <w:r>
              <w:rPr>
                <w:rFonts w:cs="Arial"/>
                <w:lang w:val="uk-UA"/>
              </w:rPr>
              <w:t>21</w:t>
            </w:r>
            <w:r w:rsidR="00786E58">
              <w:rPr>
                <w:rFonts w:cs="Arial"/>
              </w:rPr>
              <w:t>.11.2025</w:t>
            </w:r>
          </w:p>
        </w:tc>
        <w:tc>
          <w:tcPr>
            <w:tcW w:w="4394" w:type="dxa"/>
            <w:tcBorders>
              <w:top w:val="single" w:sz="6" w:space="0" w:color="auto"/>
              <w:left w:val="single" w:sz="4" w:space="0" w:color="auto"/>
              <w:bottom w:val="single" w:sz="6" w:space="0" w:color="auto"/>
              <w:right w:val="single" w:sz="6" w:space="0" w:color="auto"/>
            </w:tcBorders>
          </w:tcPr>
          <w:p w14:paraId="392C8303" w14:textId="75BF6CAD" w:rsidR="00747DDC" w:rsidRPr="00D93EF8" w:rsidRDefault="00786E58" w:rsidP="00127D3B">
            <w:pPr>
              <w:spacing w:after="0"/>
              <w:jc w:val="both"/>
              <w:textAlignment w:val="baseline"/>
              <w:rPr>
                <w:rFonts w:eastAsia="Times New Roman" w:cs="Arial"/>
                <w:lang w:val="uk-UA" w:eastAsia="uk-UA"/>
              </w:rPr>
            </w:pPr>
            <w:r>
              <w:rPr>
                <w:rFonts w:eastAsia="Times New Roman" w:cs="Arial"/>
                <w:lang w:val="uk-UA" w:eastAsia="uk-UA"/>
              </w:rPr>
              <w:t>40%</w:t>
            </w:r>
          </w:p>
        </w:tc>
        <w:tc>
          <w:tcPr>
            <w:tcW w:w="1571" w:type="dxa"/>
            <w:tcBorders>
              <w:top w:val="single" w:sz="6" w:space="0" w:color="auto"/>
              <w:left w:val="single" w:sz="6" w:space="0" w:color="auto"/>
              <w:bottom w:val="single" w:sz="6" w:space="0" w:color="auto"/>
              <w:right w:val="single" w:sz="6" w:space="0" w:color="auto"/>
            </w:tcBorders>
            <w:hideMark/>
          </w:tcPr>
          <w:p w14:paraId="5F5C2344" w14:textId="583F3EBA" w:rsidR="00747DDC" w:rsidRPr="00BE0B8F" w:rsidRDefault="003272A9" w:rsidP="00127D3B">
            <w:pPr>
              <w:spacing w:after="0"/>
              <w:jc w:val="both"/>
              <w:textAlignment w:val="baseline"/>
              <w:rPr>
                <w:rFonts w:eastAsia="Times New Roman" w:cs="Arial"/>
                <w:lang w:val="en-US" w:eastAsia="uk-UA"/>
              </w:rPr>
            </w:pPr>
            <w:r>
              <w:rPr>
                <w:rFonts w:eastAsia="Times New Roman" w:cs="Arial"/>
                <w:lang w:val="uk-UA" w:eastAsia="uk-UA"/>
              </w:rPr>
              <w:t xml:space="preserve"> </w:t>
            </w:r>
            <w:r>
              <w:rPr>
                <w:rFonts w:eastAsia="Times New Roman" w:cs="Arial"/>
                <w:lang w:val="en-US" w:eastAsia="uk-UA"/>
              </w:rPr>
              <w:t xml:space="preserve">Original invoice </w:t>
            </w:r>
          </w:p>
        </w:tc>
      </w:tr>
      <w:tr w:rsidR="00747DDC" w:rsidRPr="00625481" w14:paraId="4761A4E0" w14:textId="77777777" w:rsidTr="00747DDC">
        <w:trPr>
          <w:trHeight w:val="225"/>
        </w:trPr>
        <w:tc>
          <w:tcPr>
            <w:tcW w:w="1920" w:type="dxa"/>
            <w:tcBorders>
              <w:top w:val="single" w:sz="6" w:space="0" w:color="auto"/>
              <w:left w:val="single" w:sz="6" w:space="0" w:color="auto"/>
              <w:bottom w:val="single" w:sz="6" w:space="0" w:color="auto"/>
              <w:right w:val="single" w:sz="6" w:space="0" w:color="auto"/>
            </w:tcBorders>
            <w:hideMark/>
          </w:tcPr>
          <w:p w14:paraId="4ADBD81E" w14:textId="4934BFB0" w:rsidR="00747DDC" w:rsidRPr="00D93EF8" w:rsidRDefault="00786E58" w:rsidP="00127D3B">
            <w:pPr>
              <w:spacing w:after="0"/>
              <w:jc w:val="both"/>
              <w:textAlignment w:val="baseline"/>
              <w:rPr>
                <w:rFonts w:eastAsia="Times New Roman" w:cs="Arial"/>
                <w:lang w:val="uk-UA" w:eastAsia="uk-UA"/>
              </w:rPr>
            </w:pPr>
            <w:r>
              <w:rPr>
                <w:rFonts w:eastAsia="Times New Roman" w:cs="Arial"/>
                <w:lang w:eastAsia="uk-UA"/>
              </w:rPr>
              <w:t>2</w:t>
            </w:r>
            <w:r w:rsidR="00747DDC" w:rsidRPr="00D93EF8">
              <w:rPr>
                <w:rFonts w:eastAsia="Times New Roman" w:cs="Arial"/>
                <w:lang w:eastAsia="uk-UA"/>
              </w:rPr>
              <w:t xml:space="preserve"> Final payment</w:t>
            </w:r>
            <w:r w:rsidR="00747DDC" w:rsidRPr="00D93EF8">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tcPr>
          <w:p w14:paraId="6EFEC75E" w14:textId="15861638" w:rsidR="00747DDC" w:rsidRPr="00D93EF8" w:rsidRDefault="00786E58" w:rsidP="00127D3B">
            <w:pPr>
              <w:spacing w:after="0"/>
              <w:jc w:val="both"/>
              <w:textAlignment w:val="baseline"/>
              <w:rPr>
                <w:rFonts w:eastAsia="Times New Roman" w:cs="Arial"/>
                <w:lang w:val="uk-UA" w:eastAsia="uk-UA"/>
              </w:rPr>
            </w:pPr>
            <w:r>
              <w:rPr>
                <w:rFonts w:eastAsia="Times New Roman" w:cs="Arial"/>
                <w:lang w:val="uk-UA" w:eastAsia="uk-UA"/>
              </w:rPr>
              <w:t>25.03.2026</w:t>
            </w:r>
          </w:p>
        </w:tc>
        <w:tc>
          <w:tcPr>
            <w:tcW w:w="4394" w:type="dxa"/>
            <w:tcBorders>
              <w:top w:val="single" w:sz="6" w:space="0" w:color="auto"/>
              <w:left w:val="single" w:sz="4" w:space="0" w:color="auto"/>
              <w:bottom w:val="single" w:sz="6" w:space="0" w:color="auto"/>
              <w:right w:val="single" w:sz="6" w:space="0" w:color="auto"/>
            </w:tcBorders>
          </w:tcPr>
          <w:p w14:paraId="64646866" w14:textId="4BB90F20" w:rsidR="00747DDC" w:rsidRPr="00D93EF8" w:rsidRDefault="00786E58" w:rsidP="00127D3B">
            <w:pPr>
              <w:spacing w:after="0"/>
              <w:jc w:val="both"/>
              <w:textAlignment w:val="baseline"/>
              <w:rPr>
                <w:rFonts w:eastAsia="Times New Roman" w:cs="Arial"/>
                <w:lang w:val="uk-UA" w:eastAsia="uk-UA"/>
              </w:rPr>
            </w:pPr>
            <w:r>
              <w:rPr>
                <w:rFonts w:eastAsia="Times New Roman" w:cs="Arial"/>
                <w:lang w:val="uk-UA" w:eastAsia="uk-UA"/>
              </w:rPr>
              <w:t>60%</w:t>
            </w:r>
          </w:p>
        </w:tc>
        <w:tc>
          <w:tcPr>
            <w:tcW w:w="1571" w:type="dxa"/>
            <w:tcBorders>
              <w:top w:val="single" w:sz="6" w:space="0" w:color="auto"/>
              <w:left w:val="single" w:sz="6" w:space="0" w:color="auto"/>
              <w:bottom w:val="single" w:sz="6" w:space="0" w:color="auto"/>
              <w:right w:val="single" w:sz="6" w:space="0" w:color="auto"/>
            </w:tcBorders>
            <w:hideMark/>
          </w:tcPr>
          <w:p w14:paraId="31A34603" w14:textId="0D5656DE" w:rsidR="00747DDC" w:rsidRPr="00D93EF8" w:rsidRDefault="00786E58" w:rsidP="00127D3B">
            <w:pPr>
              <w:spacing w:after="0"/>
              <w:jc w:val="both"/>
              <w:textAlignment w:val="baseline"/>
              <w:rPr>
                <w:rFonts w:eastAsia="Times New Roman" w:cs="Arial"/>
                <w:lang w:val="uk-UA" w:eastAsia="uk-UA"/>
              </w:rPr>
            </w:pPr>
            <w:r w:rsidRPr="00786E58">
              <w:rPr>
                <w:rFonts w:eastAsia="Times New Roman" w:cs="Arial"/>
                <w:lang w:eastAsia="uk-UA"/>
              </w:rPr>
              <w:t xml:space="preserve">Acc. to cl. </w:t>
            </w:r>
            <w:r w:rsidR="009C6632">
              <w:rPr>
                <w:rFonts w:eastAsia="Times New Roman" w:cs="Arial"/>
                <w:lang w:val="uk-UA" w:eastAsia="uk-UA"/>
              </w:rPr>
              <w:t>1</w:t>
            </w:r>
            <w:r w:rsidRPr="00786E58">
              <w:rPr>
                <w:rFonts w:eastAsia="Times New Roman" w:cs="Arial"/>
                <w:lang w:eastAsia="uk-UA"/>
              </w:rPr>
              <w:t>.2</w:t>
            </w:r>
          </w:p>
        </w:tc>
      </w:tr>
    </w:tbl>
    <w:p w14:paraId="1A785A8E" w14:textId="77777777" w:rsidR="00DD731A" w:rsidRPr="009C6267" w:rsidRDefault="00DD731A" w:rsidP="00127D3B">
      <w:pPr>
        <w:tabs>
          <w:tab w:val="left" w:pos="3261"/>
        </w:tabs>
        <w:spacing w:line="240" w:lineRule="exact"/>
        <w:contextualSpacing/>
        <w:jc w:val="both"/>
        <w:rPr>
          <w:rFonts w:eastAsia="Times New Roman" w:cs="Arial"/>
          <w:lang w:val="en-US" w:eastAsia="uk-UA"/>
        </w:rPr>
      </w:pPr>
    </w:p>
    <w:p w14:paraId="5EC187E6" w14:textId="16E4A394" w:rsidR="00DD731A" w:rsidRPr="004E7A98" w:rsidRDefault="00DD731A" w:rsidP="00127D3B">
      <w:pPr>
        <w:pStyle w:val="ListParagraph"/>
        <w:numPr>
          <w:ilvl w:val="1"/>
          <w:numId w:val="52"/>
        </w:numPr>
        <w:tabs>
          <w:tab w:val="left" w:pos="567"/>
        </w:tabs>
        <w:ind w:left="0" w:firstLine="0"/>
        <w:jc w:val="both"/>
        <w:rPr>
          <w:rFonts w:eastAsia="Arial"/>
          <w:b/>
          <w:color w:val="000000" w:themeColor="text1"/>
          <w:lang w:eastAsia="uk-UA"/>
        </w:rPr>
      </w:pPr>
      <w:bookmarkStart w:id="65" w:name="_Toc127948120"/>
      <w:bookmarkStart w:id="66" w:name="_Hlk119434478"/>
      <w:r w:rsidRPr="004E7A98">
        <w:rPr>
          <w:rFonts w:eastAsia="Arial"/>
          <w:b/>
          <w:color w:val="000000" w:themeColor="text1"/>
          <w:lang w:eastAsia="uk-UA"/>
        </w:rPr>
        <w:t>Financial proposal</w:t>
      </w:r>
      <w:bookmarkEnd w:id="65"/>
    </w:p>
    <w:p w14:paraId="3588CD58" w14:textId="097EDC07" w:rsidR="009D4770" w:rsidRPr="00D93EF8" w:rsidRDefault="00DD731A" w:rsidP="00127D3B">
      <w:pPr>
        <w:spacing w:line="240" w:lineRule="exact"/>
        <w:contextualSpacing/>
        <w:jc w:val="both"/>
        <w:rPr>
          <w:rStyle w:val="ZulschenderTextZchn"/>
          <w:lang w:val="uk-UA"/>
        </w:rPr>
      </w:pPr>
      <w:bookmarkStart w:id="67" w:name="_Toc182888130"/>
      <w:bookmarkStart w:id="68" w:name="_Toc1529432687"/>
      <w:bookmarkStart w:id="69" w:name="_Toc938639465"/>
      <w:bookmarkStart w:id="70" w:name="_Toc29254191"/>
      <w:bookmarkStart w:id="71" w:name="_Toc129786255"/>
      <w:bookmarkStart w:id="72" w:name="_Toc886072847"/>
      <w:bookmarkStart w:id="73" w:name="_Toc1235055489"/>
      <w:bookmarkStart w:id="74" w:name="_Toc992671185"/>
      <w:bookmarkStart w:id="75" w:name="_Toc557158001"/>
      <w:bookmarkStart w:id="76" w:name="_Toc341232982"/>
      <w:bookmarkStart w:id="77" w:name="_Toc1397490027"/>
      <w:bookmarkStart w:id="78" w:name="_Toc1109058053"/>
      <w:bookmarkStart w:id="79" w:name="_Toc641761882"/>
      <w:bookmarkStart w:id="80" w:name="_Toc351300643"/>
      <w:bookmarkStart w:id="81" w:name="_Toc875232065"/>
      <w:bookmarkStart w:id="82" w:name="_Toc1810293648"/>
      <w:bookmarkStart w:id="83" w:name="_Toc2080891136"/>
      <w:bookmarkStart w:id="84" w:name="_Toc1272128919"/>
      <w:bookmarkStart w:id="85" w:name="_Toc1485860475"/>
      <w:bookmarkStart w:id="86" w:name="_Toc1284064032"/>
      <w:bookmarkStart w:id="87" w:name="_Toc1135483894"/>
      <w:bookmarkStart w:id="88" w:name="_Toc1047006116"/>
      <w:bookmarkStart w:id="89" w:name="_Toc1343375975"/>
      <w:bookmarkStart w:id="90" w:name="_Toc735131737"/>
      <w:bookmarkStart w:id="91" w:name="_Toc1445319159"/>
      <w:bookmarkStart w:id="92" w:name="_Toc477079764"/>
      <w:bookmarkStart w:id="93" w:name="_Toc77219847"/>
      <w:bookmarkStart w:id="94" w:name="_Toc282957434"/>
      <w:bookmarkStart w:id="95" w:name="_Toc1918068170"/>
      <w:bookmarkStart w:id="96" w:name="_Toc2013886944"/>
      <w:r w:rsidRPr="00127D3B">
        <w:rPr>
          <w:rFonts w:eastAsia="Times New Roman" w:cs="Arial"/>
          <w:lang w:eastAsia="uk-UA"/>
        </w:rPr>
        <w:t xml:space="preserve">The total cost of the </w:t>
      </w:r>
      <w:r w:rsidR="00B911A0" w:rsidRPr="00127D3B">
        <w:rPr>
          <w:rFonts w:eastAsia="Times New Roman" w:cs="Arial"/>
          <w:lang w:eastAsia="uk-UA"/>
        </w:rPr>
        <w:t>Contract is</w:t>
      </w:r>
      <w:r w:rsidRPr="00127D3B">
        <w:rPr>
          <w:rFonts w:eastAsia="Times New Roman" w:cs="Arial"/>
          <w:lang w:eastAsia="uk-UA"/>
        </w:rPr>
        <w:t xml:space="preserve"> set </w:t>
      </w:r>
      <w:r w:rsidRPr="009C6267">
        <w:rPr>
          <w:rFonts w:eastAsia="Times New Roman" w:cs="Arial"/>
          <w:lang w:eastAsia="uk-UA"/>
        </w:rPr>
        <w:t xml:space="preserve">in UAH, including all direct and related expenses, taxes and fees, </w:t>
      </w:r>
      <w:r w:rsidR="00415004" w:rsidRPr="009C6267">
        <w:rPr>
          <w:rStyle w:val="ZulschenderTextZchn"/>
        </w:rPr>
        <w:t>incl. VAT</w:t>
      </w:r>
      <w:r w:rsidR="007C45C6">
        <w:rPr>
          <w:rStyle w:val="ZulschenderTextZchn"/>
        </w:rPr>
        <w:t xml:space="preserve"> </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F74AC9D" w14:textId="77777777" w:rsidR="009D4770" w:rsidRPr="00127D3B" w:rsidRDefault="009D4770" w:rsidP="00127D3B">
      <w:pPr>
        <w:spacing w:line="240" w:lineRule="exact"/>
        <w:contextualSpacing/>
        <w:jc w:val="both"/>
        <w:rPr>
          <w:rFonts w:eastAsia="Times New Roman" w:cs="Arial"/>
          <w:lang w:eastAsia="uk-UA"/>
        </w:rPr>
      </w:pPr>
    </w:p>
    <w:p w14:paraId="1A1F313D" w14:textId="77777777" w:rsidR="00DD731A" w:rsidRPr="00127D3B" w:rsidRDefault="00DD731A" w:rsidP="00127D3B">
      <w:pPr>
        <w:tabs>
          <w:tab w:val="left" w:pos="3261"/>
        </w:tabs>
        <w:spacing w:line="240" w:lineRule="exact"/>
        <w:contextualSpacing/>
        <w:jc w:val="both"/>
        <w:rPr>
          <w:rFonts w:eastAsia="Times New Roman" w:cs="Arial"/>
          <w:lang w:eastAsia="uk-UA"/>
        </w:rPr>
      </w:pPr>
      <w:r w:rsidRPr="00127D3B">
        <w:rPr>
          <w:rFonts w:eastAsia="Times New Roman" w:cs="Arial"/>
          <w:lang w:eastAsia="uk-UA"/>
        </w:rPr>
        <w:t>All costs connected to the contract implementation, e.g. connected management staff, should be covered according to the received amount of the total value of the Contract. No additional budget lines are allowed.</w:t>
      </w:r>
    </w:p>
    <w:p w14:paraId="49274D32" w14:textId="77777777" w:rsidR="00DD731A" w:rsidRPr="00127D3B" w:rsidRDefault="00DD731A" w:rsidP="00127D3B">
      <w:pPr>
        <w:tabs>
          <w:tab w:val="left" w:pos="3261"/>
        </w:tabs>
        <w:spacing w:line="240" w:lineRule="exact"/>
        <w:contextualSpacing/>
        <w:jc w:val="both"/>
        <w:rPr>
          <w:rFonts w:eastAsia="Times New Roman" w:cs="Arial"/>
          <w:lang w:eastAsia="uk-UA"/>
        </w:rPr>
      </w:pPr>
    </w:p>
    <w:bookmarkEnd w:id="66"/>
    <w:p w14:paraId="6B6DB464" w14:textId="3AAF7894" w:rsidR="00DD731A" w:rsidRPr="00D93EF8" w:rsidRDefault="00DD731A" w:rsidP="00D93EF8">
      <w:pPr>
        <w:pStyle w:val="ListParagraph"/>
        <w:numPr>
          <w:ilvl w:val="1"/>
          <w:numId w:val="52"/>
        </w:numPr>
        <w:tabs>
          <w:tab w:val="left" w:pos="567"/>
          <w:tab w:val="left" w:pos="3261"/>
        </w:tabs>
        <w:spacing w:line="240" w:lineRule="exact"/>
        <w:ind w:left="0" w:firstLine="0"/>
        <w:jc w:val="both"/>
        <w:rPr>
          <w:rFonts w:cs="Arial"/>
          <w:b/>
          <w:bCs/>
          <w:lang w:val="uk-UA"/>
        </w:rPr>
      </w:pPr>
      <w:r w:rsidRPr="00127D3B">
        <w:rPr>
          <w:rFonts w:cs="Arial"/>
          <w:b/>
          <w:bCs/>
        </w:rPr>
        <w:t>Payment Conditions</w:t>
      </w:r>
    </w:p>
    <w:p w14:paraId="2F3C79CB" w14:textId="0FC99BC6" w:rsidR="004D1172" w:rsidRDefault="00786E58" w:rsidP="00786E58">
      <w:pPr>
        <w:numPr>
          <w:ilvl w:val="0"/>
          <w:numId w:val="39"/>
        </w:numPr>
        <w:spacing w:line="240" w:lineRule="exact"/>
        <w:ind w:left="567" w:hanging="567"/>
        <w:contextualSpacing/>
        <w:jc w:val="both"/>
        <w:rPr>
          <w:rFonts w:cs="Arial"/>
        </w:rPr>
      </w:pPr>
      <w:r w:rsidRPr="00FF0F26">
        <w:rPr>
          <w:rFonts w:cs="Arial"/>
        </w:rPr>
        <w:t>The Contractor shall be paid 40% advance payment</w:t>
      </w:r>
      <w:r w:rsidR="003272A9">
        <w:rPr>
          <w:rFonts w:cs="Arial"/>
        </w:rPr>
        <w:t xml:space="preserve"> </w:t>
      </w:r>
      <w:r w:rsidR="004D1172">
        <w:rPr>
          <w:rFonts w:cs="Arial"/>
        </w:rPr>
        <w:t xml:space="preserve">against presentation of invoice original </w:t>
      </w:r>
      <w:proofErr w:type="spellStart"/>
      <w:r w:rsidR="004D1172">
        <w:rPr>
          <w:rFonts w:cs="Arial"/>
        </w:rPr>
        <w:t>witninn</w:t>
      </w:r>
      <w:proofErr w:type="spellEnd"/>
      <w:r w:rsidR="004D1172">
        <w:rPr>
          <w:rFonts w:cs="Arial"/>
        </w:rPr>
        <w:t xml:space="preserve"> 5 working days; </w:t>
      </w:r>
    </w:p>
    <w:p w14:paraId="3251AE8B" w14:textId="2BCB5318" w:rsidR="00786E58" w:rsidRPr="004D1172" w:rsidRDefault="004D1172" w:rsidP="004D1172">
      <w:pPr>
        <w:numPr>
          <w:ilvl w:val="0"/>
          <w:numId w:val="39"/>
        </w:numPr>
        <w:spacing w:line="240" w:lineRule="exact"/>
        <w:ind w:left="567" w:hanging="567"/>
        <w:contextualSpacing/>
        <w:jc w:val="both"/>
        <w:rPr>
          <w:rFonts w:cs="Arial"/>
          <w:lang w:val="uk-UA"/>
        </w:rPr>
      </w:pPr>
      <w:r>
        <w:rPr>
          <w:rFonts w:cs="Arial"/>
        </w:rPr>
        <w:t xml:space="preserve">The remaining amount will be </w:t>
      </w:r>
      <w:proofErr w:type="spellStart"/>
      <w:r>
        <w:rPr>
          <w:rFonts w:cs="Arial"/>
        </w:rPr>
        <w:t>payed</w:t>
      </w:r>
      <w:proofErr w:type="spellEnd"/>
      <w:r>
        <w:rPr>
          <w:rFonts w:cs="Arial"/>
        </w:rPr>
        <w:t xml:space="preserve"> as </w:t>
      </w:r>
      <w:proofErr w:type="spellStart"/>
      <w:r>
        <w:rPr>
          <w:rFonts w:cs="Arial"/>
        </w:rPr>
        <w:t>postpayment</w:t>
      </w:r>
      <w:proofErr w:type="spellEnd"/>
      <w:r>
        <w:rPr>
          <w:rFonts w:cs="Arial"/>
        </w:rPr>
        <w:t xml:space="preserve"> </w:t>
      </w:r>
      <w:r w:rsidR="00786E58" w:rsidRPr="004D1172">
        <w:rPr>
          <w:rFonts w:cs="Arial"/>
        </w:rPr>
        <w:t xml:space="preserve">upon performance </w:t>
      </w:r>
      <w:r w:rsidRPr="004D1172">
        <w:rPr>
          <w:rFonts w:cs="Arial"/>
          <w:lang w:val="en-US"/>
        </w:rPr>
        <w:t>against presentation of  original invoice, act of acceptance and timesheets</w:t>
      </w:r>
      <w:r>
        <w:rPr>
          <w:rFonts w:cs="Arial"/>
          <w:lang w:val="en-US"/>
        </w:rPr>
        <w:t xml:space="preserve"> </w:t>
      </w:r>
      <w:r w:rsidRPr="009C6267">
        <w:rPr>
          <w:rFonts w:cs="Arial"/>
        </w:rPr>
        <w:t xml:space="preserve">submitted in </w:t>
      </w:r>
      <w:r w:rsidRPr="009C6267">
        <w:rPr>
          <w:rFonts w:cs="Arial"/>
          <w:lang w:val="en-US"/>
        </w:rPr>
        <w:t>original</w:t>
      </w:r>
      <w:r w:rsidRPr="009C6267">
        <w:rPr>
          <w:rFonts w:cs="Arial"/>
        </w:rPr>
        <w:t xml:space="preserve"> form within 1</w:t>
      </w:r>
      <w:r w:rsidRPr="009C6267">
        <w:rPr>
          <w:rFonts w:cs="Arial"/>
          <w:lang w:val="uk-UA"/>
        </w:rPr>
        <w:t>5</w:t>
      </w:r>
      <w:r w:rsidRPr="009C6267">
        <w:rPr>
          <w:rFonts w:cs="Arial"/>
        </w:rPr>
        <w:t xml:space="preserve"> working days after their submission by the Contractor and acceptance by GIZ. The invoice is </w:t>
      </w:r>
      <w:r w:rsidRPr="009C6267">
        <w:rPr>
          <w:rFonts w:cs="Arial"/>
        </w:rPr>
        <w:lastRenderedPageBreak/>
        <w:t>considered not accepted for payment in case of errors and/or provision of an incomplete package of documents for payment</w:t>
      </w:r>
    </w:p>
    <w:p w14:paraId="3D27A542" w14:textId="77777777" w:rsidR="00DD731A" w:rsidRPr="00127D3B" w:rsidRDefault="00DD731A" w:rsidP="00127D3B">
      <w:pPr>
        <w:numPr>
          <w:ilvl w:val="0"/>
          <w:numId w:val="39"/>
        </w:numPr>
        <w:spacing w:line="240" w:lineRule="exact"/>
        <w:ind w:left="567" w:hanging="567"/>
        <w:contextualSpacing/>
        <w:jc w:val="both"/>
        <w:rPr>
          <w:rFonts w:cs="Arial"/>
        </w:rPr>
      </w:pPr>
      <w:r w:rsidRPr="00127D3B">
        <w:rPr>
          <w:rFonts w:cs="Arial"/>
        </w:rPr>
        <w:t>All the payments shall be done exclusively in the national currency of Ukraine (UAH) by means of a bank transfer to the bank account of the Contractor;</w:t>
      </w:r>
    </w:p>
    <w:p w14:paraId="59DE5E45" w14:textId="24EF7298" w:rsidR="00DD731A" w:rsidRPr="00127D3B" w:rsidRDefault="00DD731A" w:rsidP="007A3BEA">
      <w:pPr>
        <w:numPr>
          <w:ilvl w:val="0"/>
          <w:numId w:val="39"/>
        </w:numPr>
        <w:spacing w:line="240" w:lineRule="exact"/>
        <w:ind w:left="567" w:hanging="567"/>
        <w:contextualSpacing/>
        <w:jc w:val="both"/>
        <w:rPr>
          <w:rFonts w:cs="Arial"/>
        </w:rPr>
      </w:pPr>
      <w:r w:rsidRPr="00127D3B">
        <w:rPr>
          <w:rFonts w:cs="Arial"/>
        </w:rPr>
        <w:t xml:space="preserve">All the activities shall be done exclusively within the timeframe of the Contract; </w:t>
      </w:r>
    </w:p>
    <w:p w14:paraId="648A3F7B" w14:textId="61D0EAE8" w:rsidR="00DD731A" w:rsidRPr="004D1172" w:rsidRDefault="00DD731A" w:rsidP="004D1172">
      <w:pPr>
        <w:numPr>
          <w:ilvl w:val="1"/>
          <w:numId w:val="52"/>
        </w:numPr>
        <w:tabs>
          <w:tab w:val="left" w:pos="284"/>
        </w:tabs>
        <w:spacing w:line="240" w:lineRule="exact"/>
        <w:ind w:left="0" w:firstLine="0"/>
        <w:contextualSpacing/>
        <w:jc w:val="both"/>
        <w:rPr>
          <w:rFonts w:cs="Arial"/>
        </w:rPr>
      </w:pPr>
      <w:r w:rsidRPr="004D1172">
        <w:rPr>
          <w:rFonts w:cs="Arial"/>
          <w:b/>
          <w:bCs/>
        </w:rPr>
        <w:t>Requirements to the submission of the financial reporting documents</w:t>
      </w:r>
    </w:p>
    <w:p w14:paraId="678159B0" w14:textId="77777777" w:rsidR="00E15451" w:rsidRPr="004A4396" w:rsidRDefault="00E15451" w:rsidP="00E15451">
      <w:pPr>
        <w:numPr>
          <w:ilvl w:val="0"/>
          <w:numId w:val="40"/>
        </w:numPr>
        <w:spacing w:after="0"/>
        <w:ind w:left="567" w:hanging="567"/>
        <w:contextualSpacing/>
        <w:jc w:val="both"/>
        <w:rPr>
          <w:rFonts w:cs="Arial"/>
        </w:rPr>
      </w:pPr>
      <w:r w:rsidRPr="009C6267">
        <w:rPr>
          <w:rFonts w:cs="Arial"/>
          <w:lang w:val="en-US"/>
        </w:rPr>
        <w:t>Originals of Invoices, acts of acceptance and timesheets, etc. shall be submitted to the address of the GIZ Project together with the technical documents</w:t>
      </w:r>
      <w:r w:rsidRPr="004A4396">
        <w:rPr>
          <w:rFonts w:cs="Arial"/>
          <w:lang w:val="en-US"/>
        </w:rPr>
        <w:t xml:space="preserve"> (reporting/ deliverables) and other financial supporting documents as and if stipulated by the Contract. If the prices in the contract are specified in foreign currency, the Contractor is obliged to indicate prices in all invoices and/or acts of acceptance in two currencies: in foreign currency and in the equivalent amount in UAH and to indicate applied currency exchange rate in accordance with Contract conditions.</w:t>
      </w:r>
    </w:p>
    <w:p w14:paraId="3F468846" w14:textId="6E332D28" w:rsidR="001A1A2A" w:rsidRPr="00700565" w:rsidRDefault="001A1A2A" w:rsidP="00127D3B">
      <w:pPr>
        <w:spacing w:after="0"/>
        <w:contextualSpacing/>
        <w:jc w:val="both"/>
        <w:rPr>
          <w:rFonts w:cs="Arial"/>
        </w:rPr>
      </w:pPr>
      <w:r w:rsidRPr="00127D3B">
        <w:rPr>
          <w:rFonts w:cs="Arial"/>
        </w:rPr>
        <w:t>-</w:t>
      </w:r>
      <w:r w:rsidRPr="001A1A2A">
        <w:t xml:space="preserve"> </w:t>
      </w:r>
      <w:r w:rsidRPr="00700565">
        <w:rPr>
          <w:rFonts w:cs="Arial"/>
        </w:rPr>
        <w:t>Each invoice and act of acceptance shall contain the Project Number</w:t>
      </w:r>
      <w:r w:rsidR="009D0E6A" w:rsidRPr="00700565">
        <w:rPr>
          <w:rFonts w:cs="Arial"/>
          <w:lang w:val="uk-UA"/>
        </w:rPr>
        <w:t xml:space="preserve">, </w:t>
      </w:r>
      <w:r w:rsidR="009D0E6A" w:rsidRPr="00700565">
        <w:rPr>
          <w:rFonts w:cs="Arial"/>
          <w:lang w:val="en-US"/>
        </w:rPr>
        <w:t>contract number</w:t>
      </w:r>
      <w:r w:rsidRPr="00700565">
        <w:rPr>
          <w:rFonts w:cs="Arial"/>
        </w:rPr>
        <w:t xml:space="preserve"> and the percentage for cost split as follows (if applicable): </w:t>
      </w:r>
    </w:p>
    <w:p w14:paraId="02C84655" w14:textId="2DDC062C" w:rsidR="00DD731A" w:rsidRPr="00700565" w:rsidRDefault="00DD731A" w:rsidP="00127D3B">
      <w:pPr>
        <w:numPr>
          <w:ilvl w:val="0"/>
          <w:numId w:val="40"/>
        </w:numPr>
        <w:ind w:left="567" w:hanging="567"/>
        <w:contextualSpacing/>
        <w:jc w:val="both"/>
        <w:rPr>
          <w:rFonts w:cs="Arial"/>
        </w:rPr>
      </w:pPr>
      <w:bookmarkStart w:id="97" w:name="_Hlk125549895"/>
      <w:r w:rsidRPr="00700565">
        <w:rPr>
          <w:rFonts w:cs="Arial"/>
        </w:rPr>
        <w:t>By</w:t>
      </w:r>
      <w:r w:rsidR="009B4C1E" w:rsidRPr="00700565">
        <w:rPr>
          <w:rFonts w:cs="Arial"/>
        </w:rPr>
        <w:t xml:space="preserve"> submitting the Invoice </w:t>
      </w:r>
      <w:r w:rsidRPr="00700565">
        <w:rPr>
          <w:rFonts w:cs="Arial"/>
        </w:rPr>
        <w:t>the Contractor should indicate (in the invoice) whether the Contractor is a Single Tax Payer (e.g. 5%, 2%) or a VAT Payer (20%);</w:t>
      </w:r>
    </w:p>
    <w:p w14:paraId="583ECF71" w14:textId="24703352" w:rsidR="00DD731A" w:rsidRPr="00700565" w:rsidRDefault="00DD731A" w:rsidP="00127D3B">
      <w:pPr>
        <w:numPr>
          <w:ilvl w:val="0"/>
          <w:numId w:val="40"/>
        </w:numPr>
        <w:ind w:left="567" w:hanging="567"/>
        <w:contextualSpacing/>
        <w:jc w:val="both"/>
        <w:rPr>
          <w:rFonts w:cs="Arial"/>
        </w:rPr>
      </w:pPr>
      <w:r w:rsidRPr="00700565">
        <w:rPr>
          <w:rFonts w:cs="Arial"/>
        </w:rPr>
        <w:t>In case the Contract</w:t>
      </w:r>
      <w:r w:rsidR="00D808DB" w:rsidRPr="00700565">
        <w:rPr>
          <w:rFonts w:cs="Arial"/>
          <w:lang w:val="en-US"/>
        </w:rPr>
        <w:t>or</w:t>
      </w:r>
      <w:r w:rsidRPr="00700565">
        <w:rPr>
          <w:rFonts w:cs="Arial"/>
        </w:rPr>
        <w:t xml:space="preserve"> is a VAT Payer at the moment of the Invoice issuing</w:t>
      </w:r>
      <w:r w:rsidRPr="00700565">
        <w:rPr>
          <w:rFonts w:cs="Arial"/>
          <w:lang w:val="en-US"/>
        </w:rPr>
        <w:t>, the VAT exemption clause shall be applicable and the Contractor should also submit the Tax Invoice to GIZ as soon as that is available.</w:t>
      </w:r>
      <w:r w:rsidR="009B4C1E" w:rsidRPr="00700565">
        <w:rPr>
          <w:rFonts w:cs="Arial"/>
          <w:lang w:val="en-US"/>
        </w:rPr>
        <w:t xml:space="preserve"> </w:t>
      </w:r>
    </w:p>
    <w:p w14:paraId="2A85D333" w14:textId="77777777" w:rsidR="009C6267" w:rsidRPr="00127D3B" w:rsidRDefault="009C6267" w:rsidP="009C6267">
      <w:pPr>
        <w:ind w:left="567"/>
        <w:contextualSpacing/>
        <w:jc w:val="both"/>
        <w:rPr>
          <w:rFonts w:cs="Arial"/>
          <w:highlight w:val="yellow"/>
        </w:rPr>
      </w:pPr>
    </w:p>
    <w:p w14:paraId="3875B315" w14:textId="5AED91AB" w:rsidR="00075210" w:rsidRPr="00C9171B" w:rsidRDefault="00A4486B" w:rsidP="00012BDC">
      <w:pPr>
        <w:contextualSpacing/>
        <w:jc w:val="both"/>
        <w:rPr>
          <w:rFonts w:cs="Arial"/>
          <w:lang w:val="en-US"/>
        </w:rPr>
      </w:pPr>
      <w:r w:rsidRPr="00127D3B">
        <w:rPr>
          <w:rFonts w:cs="Arial"/>
        </w:rPr>
        <w:t xml:space="preserve">Timesheet standard template can be found here </w:t>
      </w:r>
      <w:bookmarkEnd w:id="97"/>
      <w:r w:rsidR="00891AB3" w:rsidRPr="00891AB3">
        <w:rPr>
          <w:rFonts w:cs="Arial"/>
        </w:rPr>
        <w:fldChar w:fldCharType="begin"/>
      </w:r>
      <w:r w:rsidR="00891AB3" w:rsidRPr="00891AB3">
        <w:rPr>
          <w:rFonts w:cs="Arial"/>
        </w:rPr>
        <w:instrText>HYPERLINK "https://www.giz.de/sites/default/files/media/els-document/2025-09/time-record-template-days-and-hourly.xls"</w:instrText>
      </w:r>
      <w:r w:rsidR="00891AB3" w:rsidRPr="00891AB3">
        <w:rPr>
          <w:rFonts w:cs="Arial"/>
        </w:rPr>
      </w:r>
      <w:r w:rsidR="00891AB3" w:rsidRPr="00891AB3">
        <w:rPr>
          <w:rFonts w:cs="Arial"/>
        </w:rPr>
        <w:fldChar w:fldCharType="separate"/>
      </w:r>
      <w:r w:rsidR="00891AB3" w:rsidRPr="00891AB3">
        <w:rPr>
          <w:rStyle w:val="Hyperlink"/>
          <w:rFonts w:cs="Arial"/>
          <w:lang w:val="uk-UA"/>
        </w:rPr>
        <w:t>https://www.giz.de/sites/default/files/media/els-document/2025-09/time-record-template-days-and-hourly.xls</w:t>
      </w:r>
      <w:r w:rsidR="00891AB3" w:rsidRPr="00891AB3">
        <w:rPr>
          <w:rFonts w:cs="Arial"/>
        </w:rPr>
        <w:fldChar w:fldCharType="end"/>
      </w:r>
    </w:p>
    <w:p w14:paraId="4F2E55B1" w14:textId="77777777" w:rsidR="00E477FA" w:rsidRPr="00D93EF8" w:rsidRDefault="00E477FA" w:rsidP="73070988">
      <w:pPr>
        <w:pStyle w:val="ListParagraph"/>
        <w:numPr>
          <w:ilvl w:val="0"/>
          <w:numId w:val="52"/>
        </w:numPr>
        <w:spacing w:line="240" w:lineRule="exact"/>
        <w:ind w:left="0" w:firstLine="0"/>
        <w:jc w:val="both"/>
        <w:rPr>
          <w:b/>
          <w:bCs/>
        </w:rPr>
      </w:pPr>
      <w:bookmarkStart w:id="98" w:name="_Hlk114232522"/>
      <w:r w:rsidRPr="00D93EF8">
        <w:rPr>
          <w:b/>
          <w:bCs/>
        </w:rPr>
        <w:t>Other Provisions</w:t>
      </w:r>
    </w:p>
    <w:p w14:paraId="7B6C1C40" w14:textId="36FD847D" w:rsidR="00F815E4" w:rsidRPr="005D26F7" w:rsidRDefault="00070B04" w:rsidP="00F815E4">
      <w:pPr>
        <w:pStyle w:val="ListParagraph"/>
        <w:numPr>
          <w:ilvl w:val="1"/>
          <w:numId w:val="52"/>
        </w:numPr>
        <w:spacing w:line="240" w:lineRule="exact"/>
        <w:jc w:val="both"/>
        <w:rPr>
          <w:rFonts w:cs="Arial"/>
          <w:b/>
          <w:bCs/>
          <w:lang w:eastAsia="uk-UA"/>
        </w:rPr>
      </w:pPr>
      <w:r w:rsidRPr="00D93EF8">
        <w:rPr>
          <w:b/>
        </w:rPr>
        <w:t xml:space="preserve"> General</w:t>
      </w:r>
    </w:p>
    <w:p w14:paraId="787A0F11" w14:textId="77777777" w:rsidR="00F815E4" w:rsidRPr="00F815E4" w:rsidRDefault="00F815E4" w:rsidP="005D26F7">
      <w:pPr>
        <w:spacing w:line="240" w:lineRule="exact"/>
        <w:jc w:val="both"/>
        <w:textAlignment w:val="baseline"/>
        <w:rPr>
          <w:rFonts w:cs="Arial"/>
          <w:lang w:eastAsia="uk-UA"/>
        </w:rPr>
      </w:pPr>
      <w:r w:rsidRPr="004A4396">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1BC1D3C1" w14:textId="0247AD0C" w:rsidR="00E477FA" w:rsidRDefault="00E477FA" w:rsidP="00127D3B">
      <w:pPr>
        <w:jc w:val="both"/>
        <w:rPr>
          <w:lang w:val="en-US"/>
        </w:rPr>
      </w:pPr>
      <w:r w:rsidRPr="0051151D">
        <w:rPr>
          <w:lang w:val="en-US"/>
        </w:rPr>
        <w:t xml:space="preserve">The implementation of activities under present Contract can be started only after the Contact enters in force. </w:t>
      </w:r>
    </w:p>
    <w:p w14:paraId="303F4A7F" w14:textId="2843EE00" w:rsidR="006C5EAD" w:rsidRDefault="006C5EAD" w:rsidP="00127D3B">
      <w:pPr>
        <w:jc w:val="both"/>
      </w:pPr>
      <w:r w:rsidRPr="00D43FAE">
        <w:rPr>
          <w:rFonts w:cs="Arial"/>
        </w:rPr>
        <w:t xml:space="preserve">With signing of this contract, the parties are fully aware of the respective GIZ provisions, namely General terms and conditions of contract for supplying services and work on behalf of the Deutsche Gesellschaft </w:t>
      </w:r>
      <w:r w:rsidRPr="001F2E6B">
        <w:rPr>
          <w:rFonts w:cs="Arial"/>
        </w:rPr>
        <w:t>fur Internationale Zusammenarbeit GmbH in Ukraine</w:t>
      </w:r>
      <w:r w:rsidR="00987ED9" w:rsidRPr="001F2E6B">
        <w:rPr>
          <w:rFonts w:cs="Arial"/>
        </w:rPr>
        <w:t>, Code of Conduct for Contractors of the Deutsche Gesellschaft für Internationale Zusammenarbeit (GIZ) GmbH</w:t>
      </w:r>
      <w:r w:rsidRPr="001F2E6B">
        <w:rPr>
          <w:rFonts w:cs="Arial"/>
        </w:rPr>
        <w:t xml:space="preserve"> published on the link </w:t>
      </w:r>
      <w:hyperlink r:id="rId11" w:history="1">
        <w:r w:rsidR="007C45C6" w:rsidRPr="001F2E6B">
          <w:rPr>
            <w:rStyle w:val="Hyperlink"/>
            <w:rFonts w:cs="Arial"/>
          </w:rPr>
          <w:t>Ukraine Tenders | GIZ</w:t>
        </w:r>
      </w:hyperlink>
      <w:r w:rsidRPr="001F2E6B">
        <w:rPr>
          <w:lang w:val="uk-UA"/>
        </w:rPr>
        <w:t xml:space="preserve"> </w:t>
      </w:r>
      <w:r w:rsidRPr="001F2E6B">
        <w:rPr>
          <w:lang w:val="en-US"/>
        </w:rPr>
        <w:t xml:space="preserve">(section “Terms of procurement of services”/ </w:t>
      </w:r>
      <w:r w:rsidRPr="001F2E6B">
        <w:rPr>
          <w:lang w:val="uk-UA"/>
        </w:rPr>
        <w:t xml:space="preserve">секція </w:t>
      </w:r>
      <w:r w:rsidRPr="001F2E6B">
        <w:rPr>
          <w:lang w:val="en-US"/>
        </w:rPr>
        <w:t>“</w:t>
      </w:r>
      <w:r w:rsidRPr="001F2E6B">
        <w:rPr>
          <w:lang w:val="uk-UA"/>
        </w:rPr>
        <w:t>Умови закупівель послуг</w:t>
      </w:r>
      <w:r w:rsidRPr="001F2E6B">
        <w:rPr>
          <w:lang w:val="en-US"/>
        </w:rPr>
        <w:t>”</w:t>
      </w:r>
      <w:r w:rsidRPr="001F2E6B">
        <w:rPr>
          <w:lang w:val="uk-UA"/>
        </w:rPr>
        <w:t>)</w:t>
      </w:r>
      <w:r w:rsidRPr="001F2E6B">
        <w:rPr>
          <w:lang w:val="en-US"/>
        </w:rPr>
        <w:t xml:space="preserve"> </w:t>
      </w:r>
      <w:r w:rsidRPr="001F2E6B">
        <w:rPr>
          <w:rFonts w:cs="Arial"/>
        </w:rPr>
        <w:t>and such provisions shall be</w:t>
      </w:r>
      <w:r w:rsidRPr="00D43FAE">
        <w:rPr>
          <w:rFonts w:cs="Arial"/>
        </w:rPr>
        <w:t xml:space="preserve"> binding on the parties as if stated in full in this agreement.</w:t>
      </w:r>
    </w:p>
    <w:p w14:paraId="77C0A14D" w14:textId="7BC0D884" w:rsidR="00E477FA" w:rsidRDefault="00E477FA" w:rsidP="00127D3B">
      <w:pPr>
        <w:jc w:val="both"/>
        <w:rPr>
          <w:lang w:val="uk-UA"/>
        </w:rPr>
      </w:pPr>
      <w:r>
        <w:t xml:space="preserve">On the date of signing this </w:t>
      </w:r>
      <w:r w:rsidRPr="25BF2340">
        <w:rPr>
          <w:lang w:val="en-US"/>
        </w:rPr>
        <w:t>Contract</w:t>
      </w:r>
      <w:r>
        <w:t xml:space="preserve">, the Contactor confirms that in accordance with the Tax Code of Ukraine, the Contractor </w:t>
      </w:r>
      <w:r w:rsidRPr="00D93EF8">
        <w:rPr>
          <w:highlight w:val="yellow"/>
        </w:rPr>
        <w:t>is/is not</w:t>
      </w:r>
      <w:r>
        <w:t xml:space="preserve"> </w:t>
      </w:r>
      <w:r w:rsidRPr="25BF2340">
        <w:rPr>
          <w:i/>
          <w:iCs/>
          <w:color w:val="ED7D31" w:themeColor="accent2"/>
        </w:rPr>
        <w:t>(</w:t>
      </w:r>
      <w:r w:rsidR="00ED7840" w:rsidRPr="25BF2340">
        <w:rPr>
          <w:i/>
          <w:iCs/>
          <w:color w:val="ED7D31" w:themeColor="accent2"/>
        </w:rPr>
        <w:t>shall be specified at the time of contract preparation by the procurement unit responsible for contract preparation</w:t>
      </w:r>
      <w:r w:rsidRPr="25BF2340">
        <w:rPr>
          <w:i/>
          <w:iCs/>
          <w:color w:val="ED7D31" w:themeColor="accent2"/>
        </w:rPr>
        <w:t>)</w:t>
      </w:r>
      <w:r w:rsidRPr="25BF2340">
        <w:rPr>
          <w:color w:val="ED7D31" w:themeColor="accent2"/>
        </w:rPr>
        <w:t xml:space="preserve"> </w:t>
      </w:r>
      <w:r>
        <w:t>a payer of value added tax under general conditions.</w:t>
      </w:r>
    </w:p>
    <w:p w14:paraId="5DB1436A" w14:textId="228D6AEF" w:rsidR="004C4E87" w:rsidRPr="00C9171B" w:rsidRDefault="004C4E87" w:rsidP="00127D3B">
      <w:pPr>
        <w:jc w:val="both"/>
        <w:rPr>
          <w:i/>
          <w:iCs/>
          <w:color w:val="ED7D31" w:themeColor="accent2"/>
          <w:lang w:val="en-US"/>
        </w:rPr>
      </w:pPr>
      <w:r w:rsidRPr="004C4E87">
        <w:t>In case if on the date of Contract signing the Contractor is not registered as a VAT payer and during execution of the Contract the Contractor becomes registered as a VAT payer, the cost of the Contract remains unchanged and is to be considered with VAT. </w:t>
      </w:r>
      <w:r w:rsidR="00AA2BEE" w:rsidRPr="00AF5553">
        <w:rPr>
          <w:i/>
          <w:iCs/>
          <w:color w:val="ED7D31" w:themeColor="accent2"/>
          <w:highlight w:val="yellow"/>
        </w:rPr>
        <w:t>(</w:t>
      </w:r>
      <w:r w:rsidR="00AC67CF" w:rsidRPr="00AF5553">
        <w:rPr>
          <w:i/>
          <w:iCs/>
          <w:color w:val="ED7D31" w:themeColor="accent2"/>
          <w:highlight w:val="yellow"/>
        </w:rPr>
        <w:t xml:space="preserve">shall be </w:t>
      </w:r>
      <w:r w:rsidR="00AF5553" w:rsidRPr="00AF5553">
        <w:rPr>
          <w:i/>
          <w:iCs/>
          <w:color w:val="ED7D31" w:themeColor="accent2"/>
          <w:highlight w:val="yellow"/>
        </w:rPr>
        <w:t xml:space="preserve">deleted </w:t>
      </w:r>
      <w:r w:rsidR="00AA2BEE" w:rsidRPr="00AF5553">
        <w:rPr>
          <w:i/>
          <w:iCs/>
          <w:color w:val="ED7D31" w:themeColor="accent2"/>
          <w:highlight w:val="yellow"/>
        </w:rPr>
        <w:t>in cases VAT free procurements)</w:t>
      </w:r>
    </w:p>
    <w:p w14:paraId="2B04DE39" w14:textId="22F0006D" w:rsidR="007A3BEA" w:rsidRDefault="007A3BEA" w:rsidP="00127D3B">
      <w:pPr>
        <w:jc w:val="both"/>
      </w:pPr>
      <w:r w:rsidRPr="57BB384F">
        <w:rPr>
          <w:rFonts w:cs="Arial"/>
        </w:rPr>
        <w:t>The Contractor shall be responsible for all taxes and other payments according to the Ukrainian law. Taxes, levies or fees to the Government of Ukraine shall be paid by the Contractor</w:t>
      </w:r>
      <w:r>
        <w:rPr>
          <w:rFonts w:cs="Arial"/>
        </w:rPr>
        <w:t>.</w:t>
      </w:r>
    </w:p>
    <w:p w14:paraId="33F8F917" w14:textId="6B041CAC" w:rsidR="00E477FA" w:rsidRPr="00230E53" w:rsidRDefault="00E477FA" w:rsidP="75166D84">
      <w:pPr>
        <w:jc w:val="both"/>
        <w:rPr>
          <w:i/>
          <w:iCs/>
          <w:lang w:val="uk-UA"/>
        </w:rPr>
      </w:pPr>
      <w:r w:rsidRPr="75166D84">
        <w:rPr>
          <w:lang w:val="en-US"/>
        </w:rPr>
        <w:lastRenderedPageBreak/>
        <w:t>Contact person from GIZ side</w:t>
      </w:r>
      <w:r w:rsidR="00F10643" w:rsidRPr="75166D84">
        <w:rPr>
          <w:lang w:val="en-US"/>
        </w:rPr>
        <w:t xml:space="preserve"> responsible for contract implementation and communication with the Contractor</w:t>
      </w:r>
      <w:r w:rsidRPr="75166D84">
        <w:rPr>
          <w:lang w:val="en-US"/>
        </w:rPr>
        <w:t xml:space="preserve"> </w:t>
      </w:r>
      <w:r w:rsidR="005E4FB5">
        <w:rPr>
          <w:lang w:val="en-US"/>
        </w:rPr>
        <w:t>Mariia Kostenko, +380637680955, mariia.kostenko@giz.de</w:t>
      </w:r>
      <w:r w:rsidRPr="75166D84">
        <w:rPr>
          <w:lang w:val="en-US"/>
        </w:rPr>
        <w:t xml:space="preserve"> </w:t>
      </w:r>
    </w:p>
    <w:p w14:paraId="7178B368" w14:textId="77777777" w:rsidR="00E477FA" w:rsidRDefault="00E477FA" w:rsidP="00127D3B">
      <w:pPr>
        <w:jc w:val="both"/>
        <w:rPr>
          <w:rStyle w:val="ui-provider"/>
          <w:lang w:val="uk-UA"/>
        </w:rPr>
      </w:pPr>
      <w:r>
        <w:rPr>
          <w:rStyle w:val="ui-provider"/>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01EAD4EA" w14:textId="62EBA9BC" w:rsidR="00D519F6" w:rsidRPr="005D26F7" w:rsidRDefault="0076702E" w:rsidP="00127D3B">
      <w:pPr>
        <w:jc w:val="both"/>
        <w:rPr>
          <w:rStyle w:val="ui-provider"/>
          <w:rFonts w:cs="Arial"/>
          <w:lang w:val="uk-UA"/>
        </w:rPr>
      </w:pPr>
      <w:r w:rsidRPr="004A4396">
        <w:rPr>
          <w:rStyle w:val="ui-provider"/>
          <w:rFonts w:cs="Arial"/>
        </w:rPr>
        <w:t>The Contractor is obliged to provide the originals of documents indicated in the special agreement at his own expense.</w:t>
      </w:r>
    </w:p>
    <w:p w14:paraId="76E61D25" w14:textId="5306DCE5" w:rsidR="00BF2788" w:rsidRDefault="00BF2788" w:rsidP="00127D3B">
      <w:pPr>
        <w:pStyle w:val="ListParagraph"/>
        <w:ind w:left="0"/>
        <w:jc w:val="both"/>
        <w:rPr>
          <w:lang w:val="en-US"/>
        </w:rPr>
      </w:pPr>
      <w:r w:rsidRPr="00081256">
        <w:rPr>
          <w:lang w:val="en-US"/>
        </w:rPr>
        <w:t xml:space="preserve">Additionally, </w:t>
      </w:r>
      <w:r>
        <w:rPr>
          <w:lang w:val="en-US"/>
        </w:rPr>
        <w:t xml:space="preserve">the Contractor </w:t>
      </w:r>
      <w:r w:rsidR="00D81419">
        <w:rPr>
          <w:lang w:val="en-US"/>
        </w:rPr>
        <w:t>must</w:t>
      </w:r>
      <w:r>
        <w:rPr>
          <w:lang w:val="en-US"/>
        </w:rPr>
        <w:t xml:space="preserve">: </w:t>
      </w:r>
    </w:p>
    <w:p w14:paraId="74F9061B" w14:textId="77777777" w:rsidR="00BF2788" w:rsidRPr="00526D1C" w:rsidRDefault="00BF2788" w:rsidP="00D93EF8">
      <w:pPr>
        <w:numPr>
          <w:ilvl w:val="0"/>
          <w:numId w:val="57"/>
        </w:numPr>
        <w:spacing w:before="100" w:beforeAutospacing="1" w:after="0"/>
        <w:jc w:val="both"/>
        <w:rPr>
          <w:lang w:val="en-US"/>
        </w:rPr>
      </w:pPr>
      <w:r w:rsidRPr="00526D1C">
        <w:rPr>
          <w:lang w:val="en-US"/>
        </w:rPr>
        <w:t>be a registered legal entity</w:t>
      </w:r>
      <w:r>
        <w:rPr>
          <w:lang w:val="en-US"/>
        </w:rPr>
        <w:t xml:space="preserve">/private entrepreneur </w:t>
      </w:r>
      <w:r w:rsidRPr="00526D1C">
        <w:rPr>
          <w:lang w:val="en-US"/>
        </w:rPr>
        <w:t>in Ukraine;</w:t>
      </w:r>
    </w:p>
    <w:p w14:paraId="106C28C8" w14:textId="2F443BA2" w:rsidR="00BF2788" w:rsidRPr="00526D1C" w:rsidRDefault="00BF2788" w:rsidP="00D93EF8">
      <w:pPr>
        <w:numPr>
          <w:ilvl w:val="0"/>
          <w:numId w:val="57"/>
        </w:numPr>
        <w:spacing w:before="100" w:beforeAutospacing="1" w:after="0"/>
        <w:jc w:val="both"/>
        <w:rPr>
          <w:lang w:val="en-US"/>
        </w:rPr>
      </w:pPr>
      <w:r w:rsidRPr="00526D1C">
        <w:rPr>
          <w:lang w:val="en-US"/>
        </w:rPr>
        <w:t>not be on the sanctions list of Ukraine, the EU</w:t>
      </w:r>
      <w:r w:rsidR="00525C7E">
        <w:rPr>
          <w:lang w:val="en-US"/>
        </w:rPr>
        <w:t>, the UN</w:t>
      </w:r>
      <w:r w:rsidRPr="00526D1C">
        <w:rPr>
          <w:lang w:val="en-US"/>
        </w:rPr>
        <w:t>;</w:t>
      </w:r>
    </w:p>
    <w:p w14:paraId="20653495" w14:textId="520013AA" w:rsidR="00BF2788" w:rsidRPr="00526D1C" w:rsidRDefault="00BF2788" w:rsidP="00D93EF8">
      <w:pPr>
        <w:numPr>
          <w:ilvl w:val="0"/>
          <w:numId w:val="57"/>
        </w:numPr>
        <w:spacing w:before="100" w:beforeAutospacing="1" w:after="0"/>
        <w:jc w:val="both"/>
        <w:rPr>
          <w:lang w:val="en-US"/>
        </w:rPr>
      </w:pPr>
      <w:r w:rsidRPr="00526D1C">
        <w:rPr>
          <w:lang w:val="en-US"/>
        </w:rPr>
        <w:t>ensure that the final beneficiaries</w:t>
      </w:r>
      <w:r>
        <w:rPr>
          <w:lang w:val="en-US"/>
        </w:rPr>
        <w:t xml:space="preserve">/participants </w:t>
      </w:r>
      <w:r w:rsidRPr="00526D1C">
        <w:rPr>
          <w:lang w:val="en-US"/>
        </w:rPr>
        <w:t>are not on the sanctions list of Ukraine, the EU</w:t>
      </w:r>
      <w:r w:rsidR="00525C7E">
        <w:rPr>
          <w:lang w:val="en-US"/>
        </w:rPr>
        <w:t>, the UN</w:t>
      </w:r>
      <w:r>
        <w:rPr>
          <w:lang w:val="en-US"/>
        </w:rPr>
        <w:t>;</w:t>
      </w:r>
    </w:p>
    <w:p w14:paraId="659F0D3F" w14:textId="77777777" w:rsidR="00BF2788" w:rsidRDefault="00BF2788" w:rsidP="00D93EF8">
      <w:pPr>
        <w:numPr>
          <w:ilvl w:val="0"/>
          <w:numId w:val="57"/>
        </w:numPr>
        <w:spacing w:before="100" w:beforeAutospacing="1" w:after="0"/>
        <w:jc w:val="both"/>
        <w:rPr>
          <w:lang w:val="en-US"/>
        </w:rPr>
      </w:pPr>
      <w:r w:rsidRPr="00526D1C">
        <w:rPr>
          <w:lang w:val="en-US"/>
        </w:rPr>
        <w:t>not be in the process of termination;</w:t>
      </w:r>
    </w:p>
    <w:p w14:paraId="21CC10EA" w14:textId="24DFB816" w:rsidR="00BF2788" w:rsidRDefault="00BF2788" w:rsidP="00D93EF8">
      <w:pPr>
        <w:numPr>
          <w:ilvl w:val="0"/>
          <w:numId w:val="57"/>
        </w:numPr>
        <w:spacing w:before="100" w:beforeAutospacing="1" w:after="0"/>
        <w:jc w:val="both"/>
        <w:rPr>
          <w:lang w:val="en-US"/>
        </w:rPr>
      </w:pPr>
      <w:r w:rsidRPr="75166D84">
        <w:rPr>
          <w:lang w:val="en-US"/>
        </w:rPr>
        <w:t xml:space="preserve">not be </w:t>
      </w:r>
      <w:r w:rsidR="00B8256A" w:rsidRPr="75166D84">
        <w:rPr>
          <w:lang w:val="en-US"/>
        </w:rPr>
        <w:t>registered</w:t>
      </w:r>
      <w:r w:rsidRPr="75166D84">
        <w:rPr>
          <w:lang w:val="en-US"/>
        </w:rPr>
        <w:t xml:space="preserve"> on </w:t>
      </w:r>
      <w:r w:rsidR="00280118" w:rsidRPr="75166D84">
        <w:rPr>
          <w:rFonts w:cs="Arial"/>
          <w:lang w:val="en-US"/>
        </w:rPr>
        <w:t xml:space="preserve">temporary </w:t>
      </w:r>
      <w:r w:rsidR="00B8256A" w:rsidRPr="75166D84">
        <w:rPr>
          <w:rFonts w:cs="Arial"/>
          <w:lang w:val="en-US"/>
        </w:rPr>
        <w:t>occupied</w:t>
      </w:r>
      <w:r w:rsidR="00280118" w:rsidRPr="75166D84">
        <w:rPr>
          <w:rFonts w:cs="Arial"/>
          <w:lang w:val="en-US"/>
        </w:rPr>
        <w:t xml:space="preserve"> territories of Ukraine</w:t>
      </w:r>
      <w:r w:rsidRPr="75166D84">
        <w:rPr>
          <w:lang w:val="en-US"/>
        </w:rPr>
        <w:t>;</w:t>
      </w:r>
    </w:p>
    <w:p w14:paraId="2CB1B17B" w14:textId="3E825686" w:rsidR="00BF2788" w:rsidRPr="00526D1C" w:rsidRDefault="00BF2788" w:rsidP="00D93EF8">
      <w:pPr>
        <w:numPr>
          <w:ilvl w:val="0"/>
          <w:numId w:val="57"/>
        </w:numPr>
        <w:spacing w:before="100" w:beforeAutospacing="1" w:after="0"/>
        <w:jc w:val="both"/>
        <w:rPr>
          <w:lang w:val="uk-UA"/>
        </w:rPr>
      </w:pPr>
      <w:r w:rsidRPr="007B1CC2">
        <w:rPr>
          <w:lang w:val="en-US"/>
        </w:rPr>
        <w:t xml:space="preserve">not </w:t>
      </w:r>
      <w:r>
        <w:rPr>
          <w:lang w:val="en-US"/>
        </w:rPr>
        <w:t xml:space="preserve">have </w:t>
      </w:r>
      <w:r w:rsidRPr="007B1CC2">
        <w:rPr>
          <w:lang w:val="uk-UA"/>
        </w:rPr>
        <w:t xml:space="preserve">the ultimate beneficial owner, member or participant (shareholder), having a share in the authorized capital of 10 percent or more, which is the Russian Federation, </w:t>
      </w:r>
      <w:r w:rsidR="00525C7E">
        <w:rPr>
          <w:rFonts w:cs="Arial"/>
          <w:lang w:val="en-US"/>
        </w:rPr>
        <w:t xml:space="preserve">the Republic of Belarus, </w:t>
      </w:r>
      <w:r w:rsidR="00525C7E" w:rsidRPr="001A4190">
        <w:rPr>
          <w:rFonts w:cs="Arial"/>
          <w:lang w:val="en-US"/>
        </w:rPr>
        <w:t>the Islamic Republic of Iran</w:t>
      </w:r>
      <w:r w:rsidR="00525C7E">
        <w:rPr>
          <w:rFonts w:cs="Arial"/>
          <w:lang w:val="en-US"/>
        </w:rPr>
        <w:t>,</w:t>
      </w:r>
      <w:r w:rsidR="00525C7E" w:rsidRPr="007B1CC2">
        <w:rPr>
          <w:lang w:val="uk-UA"/>
        </w:rPr>
        <w:t xml:space="preserve"> </w:t>
      </w:r>
      <w:r w:rsidRPr="007B1CC2">
        <w:rPr>
          <w:lang w:val="uk-UA"/>
        </w:rPr>
        <w:t>a citizen of the Russian Federation,</w:t>
      </w:r>
      <w:r w:rsidR="00525C7E">
        <w:rPr>
          <w:lang w:val="en-US"/>
        </w:rPr>
        <w:t xml:space="preserve"> </w:t>
      </w:r>
      <w:r w:rsidR="00525C7E">
        <w:rPr>
          <w:rFonts w:cs="Arial"/>
          <w:lang w:val="en-US"/>
        </w:rPr>
        <w:t xml:space="preserve">the Republic of Belarus, </w:t>
      </w:r>
      <w:r w:rsidR="00525C7E" w:rsidRPr="001A4190">
        <w:rPr>
          <w:rFonts w:cs="Arial"/>
          <w:lang w:val="en-US"/>
        </w:rPr>
        <w:t>the Islamic Republic of Iran</w:t>
      </w:r>
      <w:r w:rsidRPr="007B1CC2">
        <w:rPr>
          <w:lang w:val="uk-UA"/>
        </w:rPr>
        <w:t xml:space="preserve"> except for those who live on the territory of Ukraine on legal grounds, or a legal entity created and registered in accordance with the legislation of the Russian Federation</w:t>
      </w:r>
      <w:r w:rsidR="00525C7E">
        <w:rPr>
          <w:lang w:val="en-US"/>
        </w:rPr>
        <w:t xml:space="preserve">, </w:t>
      </w:r>
      <w:r w:rsidR="00525C7E">
        <w:rPr>
          <w:rFonts w:cs="Arial"/>
          <w:lang w:val="en-US"/>
        </w:rPr>
        <w:t xml:space="preserve">the Republic of Belarus, </w:t>
      </w:r>
      <w:r w:rsidR="00525C7E" w:rsidRPr="001A4190">
        <w:rPr>
          <w:rFonts w:cs="Arial"/>
          <w:lang w:val="en-US"/>
        </w:rPr>
        <w:t>the Islamic Republic of Iran</w:t>
      </w:r>
      <w:r>
        <w:rPr>
          <w:lang w:val="uk-UA"/>
        </w:rPr>
        <w:t xml:space="preserve">. </w:t>
      </w:r>
    </w:p>
    <w:p w14:paraId="72F69C90" w14:textId="1B8C4953" w:rsidR="00BF2788" w:rsidRDefault="00E07D72" w:rsidP="00127D3B">
      <w:pPr>
        <w:jc w:val="both"/>
        <w:rPr>
          <w:rFonts w:eastAsia="Arial" w:cs="Arial"/>
          <w:lang w:val="en-US"/>
        </w:rPr>
      </w:pPr>
      <w:r w:rsidRPr="00100B49">
        <w:rPr>
          <w:rFonts w:eastAsia="Arial" w:cs="Arial"/>
          <w:lang w:val="en-US"/>
        </w:rPr>
        <w:t>GIZ reserves the right to verify th</w:t>
      </w:r>
      <w:r w:rsidR="00525C7E">
        <w:rPr>
          <w:rFonts w:eastAsia="Arial" w:cs="Arial"/>
          <w:lang w:val="en-US"/>
        </w:rPr>
        <w:t>e</w:t>
      </w:r>
      <w:r w:rsidRPr="00100B49">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1C65AAE3" w14:textId="7CFB1988" w:rsidR="00FB7B05" w:rsidRPr="00D3081A" w:rsidRDefault="00FB7B05" w:rsidP="00700565">
      <w:pPr>
        <w:pStyle w:val="ListParagraph"/>
        <w:spacing w:line="240" w:lineRule="exact"/>
        <w:ind w:left="862"/>
        <w:jc w:val="both"/>
        <w:rPr>
          <w:rFonts w:ascii="Segoe UI" w:hAnsi="Segoe UI" w:cs="Segoe UI"/>
          <w:sz w:val="18"/>
          <w:szCs w:val="18"/>
          <w:lang w:val="en-US"/>
        </w:rPr>
      </w:pPr>
    </w:p>
    <w:p w14:paraId="646440FE" w14:textId="4BCB38ED" w:rsidR="0013614E" w:rsidRPr="009C6267" w:rsidRDefault="00E477FA" w:rsidP="009C6267">
      <w:pPr>
        <w:pStyle w:val="Heading1"/>
        <w:numPr>
          <w:ilvl w:val="0"/>
          <w:numId w:val="52"/>
        </w:numPr>
        <w:ind w:left="0" w:firstLine="0"/>
        <w:rPr>
          <w:rFonts w:cs="Arial"/>
          <w:b w:val="0"/>
          <w:bCs w:val="0"/>
        </w:rPr>
      </w:pPr>
      <w:r>
        <w:lastRenderedPageBreak/>
        <w:t>Outsourced processing of personal data</w:t>
      </w:r>
      <w:r w:rsidR="00FF5247">
        <w:t xml:space="preserve"> </w:t>
      </w:r>
      <w:bookmarkStart w:id="99" w:name="_Hlk132289092"/>
      <w:r w:rsidR="0013614E">
        <w:rPr>
          <w:rFonts w:eastAsiaTheme="minorHAnsi" w:cs="Arial"/>
          <w:color w:val="ED7D31" w:themeColor="accent2"/>
          <w:szCs w:val="22"/>
        </w:rPr>
        <w:t xml:space="preserve">    </w:t>
      </w:r>
      <w:r w:rsidR="0013614E" w:rsidRPr="009C6267">
        <w:rPr>
          <w:rFonts w:eastAsiaTheme="minorHAnsi" w:cs="Arial"/>
          <w:color w:val="ED7D31" w:themeColor="accent2"/>
          <w:szCs w:val="22"/>
        </w:rPr>
        <w:t xml:space="preserve">  </w:t>
      </w:r>
      <w:r w:rsidR="0013614E" w:rsidRPr="009C6267">
        <w:rPr>
          <w:rFonts w:eastAsiaTheme="minorHAnsi" w:cs="Arial"/>
          <w:color w:val="ED7D31" w:themeColor="accent2"/>
          <w:szCs w:val="22"/>
        </w:rPr>
        <w:br/>
      </w:r>
      <w:r w:rsidR="0013614E" w:rsidRPr="009C6267">
        <w:rPr>
          <w:rFonts w:cs="Arial"/>
          <w:b w:val="0"/>
          <w:bCs w:val="0"/>
        </w:rPr>
        <w:t>The performance of the contract may be associated with the processing of personal data by the contractor, such as (but not limited to) names and contact information. In such cases, the contractor shall act as an independent DATA CONTROLLER and must alone comply with ALL applicable data protection obligations, including those stemming from regional and local laws. The contractor shall process personal data only when a given goal cannot be reasonably attained without such data. The data protection principles such as lawfulness, data minimization, accuracy, purpose limitation, storage limitation, transparency, integrity and confidentiality, and accountability, as well as the numerous rights of the data subject must be paid due attention. The GIZ is NOT in any way responsible for such processing.</w:t>
      </w:r>
    </w:p>
    <w:p w14:paraId="751E3653" w14:textId="77777777" w:rsidR="0013614E" w:rsidRPr="009C6267" w:rsidRDefault="0013614E" w:rsidP="009C6267">
      <w:pPr>
        <w:pStyle w:val="Heading1"/>
        <w:rPr>
          <w:rFonts w:cs="Arial"/>
          <w:b w:val="0"/>
          <w:bCs w:val="0"/>
        </w:rPr>
      </w:pPr>
      <w:r w:rsidRPr="009C6267">
        <w:rPr>
          <w:rFonts w:cs="Arial"/>
          <w:b w:val="0"/>
          <w:bCs w:val="0"/>
        </w:rPr>
        <w:t>Whenever the contractor executes the instructions of a partner to the GIZ with regard to such processing, the partner shall be the data controller, and the data processing shall be carried out in accordance with the partner’s instructions as well as laws and standards to which it is subject.</w:t>
      </w:r>
    </w:p>
    <w:p w14:paraId="2316F721" w14:textId="77777777" w:rsidR="0013614E" w:rsidRPr="009C6267" w:rsidRDefault="0013614E" w:rsidP="009C6267">
      <w:pPr>
        <w:pStyle w:val="Heading1"/>
        <w:rPr>
          <w:rFonts w:cs="Arial"/>
          <w:b w:val="0"/>
          <w:bCs w:val="0"/>
          <w:lang w:val="en-US"/>
        </w:rPr>
      </w:pPr>
      <w:r w:rsidRPr="009C6267">
        <w:rPr>
          <w:rFonts w:cs="Arial"/>
          <w:b w:val="0"/>
          <w:bCs w:val="0"/>
        </w:rPr>
        <w:t>If the contractor is not subject to the GDPR and the applicable laws do not contain any explanation on the data protection principles and rights mentioned here, the definitions and meanings provided by the GDPR (Regulation (EU) 2016/679) should be considered.</w:t>
      </w:r>
    </w:p>
    <w:p w14:paraId="431372E6" w14:textId="77777777" w:rsidR="0013614E" w:rsidRPr="009C6267" w:rsidRDefault="0013614E" w:rsidP="009C6267">
      <w:pPr>
        <w:pStyle w:val="Heading1"/>
        <w:rPr>
          <w:rFonts w:cs="Arial"/>
          <w:b w:val="0"/>
          <w:bCs w:val="0"/>
        </w:rPr>
      </w:pPr>
      <w:r w:rsidRPr="009C6267">
        <w:rPr>
          <w:rFonts w:cs="Arial"/>
          <w:b w:val="0"/>
          <w:bCs w:val="0"/>
        </w:rPr>
        <w:t>The data collection for GIZ monitoring, evaluation and reporting activities must be conducted strictly anonymously, meaning that any information relating to an identified or identifiable natural person (‘data subject’) must be excluded.</w:t>
      </w:r>
    </w:p>
    <w:p w14:paraId="317E85E3" w14:textId="557C5B6A" w:rsidR="0051151D" w:rsidRPr="00D93EF8" w:rsidRDefault="008261A9" w:rsidP="00D93EF8">
      <w:pPr>
        <w:pStyle w:val="ListParagraph"/>
        <w:numPr>
          <w:ilvl w:val="0"/>
          <w:numId w:val="52"/>
        </w:numPr>
        <w:tabs>
          <w:tab w:val="left" w:pos="284"/>
        </w:tabs>
        <w:ind w:left="0" w:firstLine="0"/>
        <w:jc w:val="both"/>
        <w:rPr>
          <w:b/>
          <w:lang w:val="uk-UA"/>
        </w:rPr>
      </w:pPr>
      <w:bookmarkStart w:id="100" w:name="_Toc119492775"/>
      <w:bookmarkStart w:id="101" w:name="_Toc119492820"/>
      <w:bookmarkStart w:id="102" w:name="_Toc119492869"/>
      <w:bookmarkStart w:id="103" w:name="_Toc119492984"/>
      <w:bookmarkStart w:id="104" w:name="_Toc119493072"/>
      <w:bookmarkStart w:id="105" w:name="_Toc119493222"/>
      <w:bookmarkStart w:id="106" w:name="_Toc119493846"/>
      <w:bookmarkStart w:id="107" w:name="_Ref508121786"/>
      <w:bookmarkStart w:id="108" w:name="_Ref508122384"/>
      <w:bookmarkStart w:id="109" w:name="_Ref508122597"/>
      <w:bookmarkStart w:id="110" w:name="_Toc508620018"/>
      <w:bookmarkStart w:id="111" w:name="_Toc119493847"/>
      <w:bookmarkStart w:id="112" w:name="_Toc127948124"/>
      <w:bookmarkEnd w:id="63"/>
      <w:bookmarkEnd w:id="64"/>
      <w:bookmarkEnd w:id="98"/>
      <w:bookmarkEnd w:id="99"/>
      <w:bookmarkEnd w:id="100"/>
      <w:bookmarkEnd w:id="101"/>
      <w:bookmarkEnd w:id="102"/>
      <w:bookmarkEnd w:id="103"/>
      <w:bookmarkEnd w:id="104"/>
      <w:bookmarkEnd w:id="105"/>
      <w:bookmarkEnd w:id="106"/>
      <w:r w:rsidRPr="0051151D">
        <w:rPr>
          <w:b/>
        </w:rPr>
        <w:t xml:space="preserve">Requirements </w:t>
      </w:r>
      <w:r w:rsidR="00F40FC7">
        <w:rPr>
          <w:b/>
        </w:rPr>
        <w:t>to</w:t>
      </w:r>
      <w:r w:rsidRPr="0051151D">
        <w:rPr>
          <w:b/>
        </w:rPr>
        <w:t xml:space="preserve"> the format of the </w:t>
      </w:r>
      <w:bookmarkEnd w:id="107"/>
      <w:bookmarkEnd w:id="108"/>
      <w:bookmarkEnd w:id="109"/>
      <w:bookmarkEnd w:id="110"/>
      <w:bookmarkEnd w:id="111"/>
      <w:bookmarkEnd w:id="112"/>
      <w:r w:rsidR="005C6AC2">
        <w:rPr>
          <w:b/>
        </w:rPr>
        <w:t>bid</w:t>
      </w:r>
    </w:p>
    <w:p w14:paraId="4B86713B" w14:textId="2270D828" w:rsidR="0051151D" w:rsidRPr="00D93EF8" w:rsidRDefault="008F14EA" w:rsidP="00D93EF8">
      <w:pPr>
        <w:pStyle w:val="ListParagraph"/>
        <w:numPr>
          <w:ilvl w:val="1"/>
          <w:numId w:val="52"/>
        </w:numPr>
        <w:ind w:left="0" w:firstLine="0"/>
        <w:jc w:val="both"/>
        <w:rPr>
          <w:rFonts w:eastAsia="Arial" w:cs="Arial"/>
          <w:b/>
          <w:bCs/>
          <w:lang w:val="uk-UA"/>
        </w:rPr>
      </w:pPr>
      <w:bookmarkStart w:id="113" w:name="_Toc112161422"/>
      <w:bookmarkStart w:id="114" w:name="_Toc127948125"/>
      <w:r w:rsidRPr="00127D3B">
        <w:rPr>
          <w:rFonts w:eastAsia="Arial" w:cs="Arial"/>
          <w:b/>
          <w:bCs/>
          <w:lang w:val="en-US"/>
        </w:rPr>
        <w:t>Documents to be submitte</w:t>
      </w:r>
      <w:bookmarkEnd w:id="113"/>
      <w:bookmarkEnd w:id="114"/>
      <w:r w:rsidR="0051151D" w:rsidRPr="00127D3B">
        <w:rPr>
          <w:rFonts w:eastAsia="Arial" w:cs="Arial"/>
          <w:b/>
          <w:bCs/>
          <w:lang w:val="en-US"/>
        </w:rPr>
        <w:t>d</w:t>
      </w:r>
    </w:p>
    <w:p w14:paraId="1A9F84C0" w14:textId="7BE65F87" w:rsidR="008F14EA" w:rsidRPr="0051151D" w:rsidRDefault="008F14EA" w:rsidP="00E7510C">
      <w:pPr>
        <w:pStyle w:val="ListParagraph"/>
        <w:numPr>
          <w:ilvl w:val="2"/>
          <w:numId w:val="52"/>
        </w:numPr>
        <w:ind w:left="0" w:firstLine="0"/>
        <w:jc w:val="both"/>
        <w:rPr>
          <w:rFonts w:eastAsiaTheme="majorEastAsia"/>
          <w:b/>
          <w:szCs w:val="26"/>
        </w:rPr>
      </w:pPr>
      <w:bookmarkStart w:id="115" w:name="_Toc112161423"/>
      <w:bookmarkStart w:id="116" w:name="_Toc127948126"/>
      <w:r w:rsidRPr="0051151D">
        <w:rPr>
          <w:rStyle w:val="normaltextrun"/>
          <w:rFonts w:eastAsia="Arial"/>
          <w:b/>
          <w:lang w:val="en-US"/>
        </w:rPr>
        <w:t xml:space="preserve">Technical </w:t>
      </w:r>
      <w:bookmarkEnd w:id="115"/>
      <w:bookmarkEnd w:id="116"/>
      <w:r w:rsidR="00E35F1E">
        <w:rPr>
          <w:rStyle w:val="normaltextrun"/>
          <w:rFonts w:eastAsia="Arial"/>
          <w:b/>
          <w:lang w:val="en-US"/>
        </w:rPr>
        <w:t>bid</w:t>
      </w:r>
    </w:p>
    <w:p w14:paraId="4E4077A8" w14:textId="594142CC" w:rsidR="008F14EA" w:rsidRPr="00127D3B" w:rsidRDefault="005C6AC2" w:rsidP="00127D3B">
      <w:pPr>
        <w:jc w:val="both"/>
        <w:rPr>
          <w:rFonts w:eastAsia="Arial" w:cs="Arial"/>
          <w:lang w:val="en-US"/>
        </w:rPr>
      </w:pPr>
      <w:r w:rsidRPr="00127D3B">
        <w:rPr>
          <w:rFonts w:eastAsia="Arial" w:cs="Arial"/>
          <w:lang w:val="en-US"/>
        </w:rPr>
        <w:t>T</w:t>
      </w:r>
      <w:r w:rsidR="008F14EA" w:rsidRPr="00127D3B">
        <w:rPr>
          <w:rFonts w:eastAsia="Arial" w:cs="Arial"/>
          <w:lang w:val="en-US"/>
        </w:rPr>
        <w:t>enderers must provide the following documents:</w:t>
      </w:r>
    </w:p>
    <w:p w14:paraId="1A3B507C" w14:textId="2B66FC36" w:rsidR="008F14EA" w:rsidRPr="009C6267" w:rsidRDefault="008F14EA" w:rsidP="00127D3B">
      <w:pPr>
        <w:pStyle w:val="ListParagraph"/>
        <w:numPr>
          <w:ilvl w:val="0"/>
          <w:numId w:val="44"/>
        </w:numPr>
        <w:spacing w:line="259" w:lineRule="auto"/>
        <w:jc w:val="both"/>
        <w:rPr>
          <w:rFonts w:eastAsia="Arial" w:cs="Arial"/>
          <w:lang w:val="en-US"/>
        </w:rPr>
      </w:pPr>
      <w:r w:rsidRPr="009C6267">
        <w:rPr>
          <w:rFonts w:eastAsia="Arial" w:cs="Arial"/>
          <w:lang w:val="en-US"/>
        </w:rPr>
        <w:t xml:space="preserve">a technical </w:t>
      </w:r>
      <w:r w:rsidR="00E35F1E" w:rsidRPr="009C6267">
        <w:rPr>
          <w:rFonts w:eastAsia="Arial" w:cs="Arial"/>
          <w:lang w:val="en-US"/>
        </w:rPr>
        <w:t>bid</w:t>
      </w:r>
      <w:r w:rsidRPr="009C6267">
        <w:rPr>
          <w:rFonts w:eastAsia="Arial" w:cs="Arial"/>
          <w:lang w:val="en-US"/>
        </w:rPr>
        <w:t xml:space="preserve"> containing a description of the methodology proposed in relation to the identified tasks</w:t>
      </w:r>
      <w:r w:rsidRPr="009C6267">
        <w:rPr>
          <w:rFonts w:eastAsia="Arial" w:cs="Arial"/>
        </w:rPr>
        <w:t xml:space="preserve">. </w:t>
      </w:r>
      <w:r w:rsidRPr="009C6267">
        <w:rPr>
          <w:rFonts w:eastAsia="Arial" w:cs="Arial"/>
          <w:b/>
          <w:bCs/>
          <w:lang w:val="en-US"/>
        </w:rPr>
        <w:t xml:space="preserve">Technical </w:t>
      </w:r>
      <w:r w:rsidR="00E35F1E" w:rsidRPr="009C6267">
        <w:rPr>
          <w:rFonts w:eastAsia="Arial" w:cs="Arial"/>
          <w:b/>
          <w:bCs/>
          <w:lang w:val="en-US"/>
        </w:rPr>
        <w:t>bid</w:t>
      </w:r>
      <w:r w:rsidRPr="009C6267">
        <w:rPr>
          <w:rFonts w:eastAsia="Arial" w:cs="Arial"/>
          <w:b/>
          <w:bCs/>
          <w:lang w:val="en-US"/>
        </w:rPr>
        <w:t xml:space="preserve"> must be signed and stamped (if stamp is used);</w:t>
      </w:r>
    </w:p>
    <w:p w14:paraId="2E0090A5" w14:textId="0E400F81" w:rsidR="008F14EA" w:rsidRPr="009C6267" w:rsidRDefault="008F14EA" w:rsidP="00127D3B">
      <w:pPr>
        <w:pStyle w:val="ListParagraph"/>
        <w:numPr>
          <w:ilvl w:val="0"/>
          <w:numId w:val="44"/>
        </w:numPr>
        <w:spacing w:line="259" w:lineRule="auto"/>
        <w:jc w:val="both"/>
        <w:rPr>
          <w:rFonts w:eastAsia="Arial" w:cs="Arial"/>
          <w:i/>
          <w:iCs/>
          <w:lang w:val="en-US"/>
        </w:rPr>
      </w:pPr>
      <w:r w:rsidRPr="009C6267">
        <w:rPr>
          <w:rFonts w:eastAsia="Arial" w:cs="Arial"/>
          <w:i/>
          <w:iCs/>
          <w:lang w:val="en-US"/>
        </w:rPr>
        <w:t>tentative work plan;</w:t>
      </w:r>
    </w:p>
    <w:p w14:paraId="66B9D47E" w14:textId="258BA28B" w:rsidR="008F14EA" w:rsidRPr="009C6267" w:rsidRDefault="008F14EA" w:rsidP="00127D3B">
      <w:pPr>
        <w:pStyle w:val="ListParagraph"/>
        <w:numPr>
          <w:ilvl w:val="0"/>
          <w:numId w:val="44"/>
        </w:numPr>
        <w:spacing w:line="259" w:lineRule="auto"/>
        <w:jc w:val="both"/>
        <w:rPr>
          <w:rFonts w:eastAsia="Arial" w:cs="Arial"/>
          <w:i/>
          <w:iCs/>
          <w:lang w:val="en-US"/>
        </w:rPr>
      </w:pPr>
      <w:r w:rsidRPr="009C6267">
        <w:rPr>
          <w:rFonts w:eastAsia="Arial" w:cs="Arial"/>
          <w:i/>
          <w:iCs/>
          <w:lang w:val="en-US"/>
        </w:rPr>
        <w:t>personnel (team) concept</w:t>
      </w:r>
    </w:p>
    <w:p w14:paraId="0219DBB7" w14:textId="424874FE" w:rsidR="008F14EA" w:rsidRPr="009C6267" w:rsidRDefault="005C6AC2" w:rsidP="00127D3B">
      <w:pPr>
        <w:pStyle w:val="ListParagraph"/>
        <w:numPr>
          <w:ilvl w:val="0"/>
          <w:numId w:val="44"/>
        </w:numPr>
        <w:spacing w:line="259" w:lineRule="auto"/>
        <w:jc w:val="both"/>
        <w:rPr>
          <w:rFonts w:eastAsia="Arial" w:cs="Arial"/>
          <w:b/>
          <w:bCs/>
          <w:i/>
          <w:iCs/>
          <w:lang w:val="en-US"/>
        </w:rPr>
      </w:pPr>
      <w:r w:rsidRPr="009C6267">
        <w:rPr>
          <w:rFonts w:eastAsia="Arial" w:cs="Arial"/>
          <w:i/>
          <w:iCs/>
          <w:lang w:val="en-US"/>
        </w:rPr>
        <w:t>CVs</w:t>
      </w:r>
      <w:r w:rsidR="008F14EA" w:rsidRPr="009C6267">
        <w:rPr>
          <w:rFonts w:eastAsia="Arial" w:cs="Arial"/>
          <w:i/>
          <w:iCs/>
          <w:lang w:val="en-US"/>
        </w:rPr>
        <w:t xml:space="preserve"> of all experts with relevant work experience, qualifications (education, certificates). </w:t>
      </w:r>
    </w:p>
    <w:p w14:paraId="7D959946" w14:textId="42E5F893" w:rsidR="008F14EA" w:rsidRPr="001261F8" w:rsidRDefault="008F14EA" w:rsidP="00127D3B">
      <w:pPr>
        <w:jc w:val="both"/>
      </w:pPr>
      <w:r>
        <w:t>The structure of the</w:t>
      </w:r>
      <w:r w:rsidR="005C6AC2">
        <w:t xml:space="preserve"> technical</w:t>
      </w:r>
      <w:r>
        <w:t xml:space="preserve"> </w:t>
      </w:r>
      <w:r w:rsidR="005C6AC2">
        <w:t>bid</w:t>
      </w:r>
      <w:r>
        <w:t xml:space="preserve"> must correspond to the structure of the </w:t>
      </w:r>
      <w:proofErr w:type="spellStart"/>
      <w:r>
        <w:t>ToRs</w:t>
      </w:r>
      <w:proofErr w:type="spellEnd"/>
      <w:r>
        <w:t>. In particular, the detailed structure of the concept (Chapter 3) should be organised in accordance with the positively weighted criteria in the assessment grid (not with zero). The</w:t>
      </w:r>
      <w:r w:rsidR="005C6AC2">
        <w:t xml:space="preserve"> technical</w:t>
      </w:r>
      <w:r>
        <w:t xml:space="preserve"> </w:t>
      </w:r>
      <w:r w:rsidR="005C6AC2">
        <w:t>bid</w:t>
      </w:r>
      <w:r>
        <w:t xml:space="preserve"> must be legible (font size 11 or larger) and clearly formulated. It must be drawn up in </w:t>
      </w:r>
      <w:r w:rsidR="005E4FB5">
        <w:fldChar w:fldCharType="begin">
          <w:ffData>
            <w:name w:val="Text90"/>
            <w:enabled/>
            <w:calcOnExit w:val="0"/>
            <w:textInput>
              <w:default w:val="English "/>
            </w:textInput>
          </w:ffData>
        </w:fldChar>
      </w:r>
      <w:r w:rsidR="005E4FB5">
        <w:instrText xml:space="preserve"> </w:instrText>
      </w:r>
      <w:bookmarkStart w:id="117" w:name="Text90"/>
      <w:r w:rsidR="005E4FB5">
        <w:instrText xml:space="preserve">FORMTEXT </w:instrText>
      </w:r>
      <w:r w:rsidR="005E4FB5">
        <w:fldChar w:fldCharType="separate"/>
      </w:r>
      <w:r w:rsidR="005E4FB5">
        <w:rPr>
          <w:noProof/>
        </w:rPr>
        <w:t xml:space="preserve">English </w:t>
      </w:r>
      <w:r w:rsidR="005E4FB5">
        <w:fldChar w:fldCharType="end"/>
      </w:r>
      <w:bookmarkEnd w:id="117"/>
      <w:r>
        <w:t xml:space="preserve"> (language).</w:t>
      </w:r>
    </w:p>
    <w:p w14:paraId="6F261627" w14:textId="42948099" w:rsidR="008F14EA" w:rsidRDefault="008F14EA" w:rsidP="00127D3B">
      <w:pPr>
        <w:jc w:val="both"/>
      </w:pPr>
      <w:r>
        <w:t xml:space="preserve">The complete </w:t>
      </w:r>
      <w:r w:rsidR="005C6AC2">
        <w:t>technical bid</w:t>
      </w:r>
      <w:r>
        <w:t xml:space="preserve"> must not exceed </w:t>
      </w:r>
      <w:r>
        <w:fldChar w:fldCharType="begin" w:fldLock="1">
          <w:ffData>
            <w:name w:val=""/>
            <w:enabled/>
            <w:calcOnExit w:val="0"/>
            <w:textInput>
              <w:default w:val="10"/>
            </w:textInput>
          </w:ffData>
        </w:fldChar>
      </w:r>
      <w:r>
        <w:instrText xml:space="preserve"> FORMTEXT </w:instrText>
      </w:r>
      <w:r>
        <w:fldChar w:fldCharType="separate"/>
      </w:r>
      <w:r>
        <w:t>10</w:t>
      </w:r>
      <w:r>
        <w:fldChar w:fldCharType="end"/>
      </w:r>
      <w:r>
        <w:t xml:space="preserve"> pages (excluding CVs). If one of the maximum page lengths is exceeded, the content appearing after the cut-off point will not be included in the assessment. External content (e.g. links to websites) will also not be considered.</w:t>
      </w:r>
    </w:p>
    <w:p w14:paraId="064BF8C0" w14:textId="69F277A3" w:rsidR="008F14EA" w:rsidRPr="001261F8" w:rsidRDefault="008F14EA" w:rsidP="00127D3B">
      <w:pPr>
        <w:jc w:val="both"/>
      </w:pPr>
      <w:r>
        <w:t>The CVs of the personnel proposed in accordance with Chapter </w:t>
      </w:r>
      <w:r w:rsidRPr="001261F8">
        <w:fldChar w:fldCharType="begin"/>
      </w:r>
      <w:r w:rsidRPr="001261F8">
        <w:instrText xml:space="preserve"> REF _Ref508122930 \r \h </w:instrText>
      </w:r>
      <w:r w:rsidR="00BF435E">
        <w:instrText xml:space="preserve"> \* MERGEFORMAT </w:instrText>
      </w:r>
      <w:r w:rsidRPr="001261F8">
        <w:fldChar w:fldCharType="separate"/>
      </w:r>
      <w:r>
        <w:t>4</w:t>
      </w:r>
      <w:r w:rsidRPr="001261F8">
        <w:fldChar w:fldCharType="end"/>
      </w:r>
      <w:r>
        <w:t xml:space="preserve"> of the </w:t>
      </w:r>
      <w:proofErr w:type="spellStart"/>
      <w:r>
        <w:t>ToRs</w:t>
      </w:r>
      <w:proofErr w:type="spellEnd"/>
      <w:r>
        <w:t xml:space="preserve"> must be submitted using the format specified in the terms and conditions for application</w:t>
      </w:r>
      <w:r w:rsidR="00184804">
        <w:t xml:space="preserve"> (if such format of CV is set)</w:t>
      </w:r>
      <w:r>
        <w:t xml:space="preserve">. The CVs shall not exceed </w:t>
      </w:r>
      <w:r w:rsidRPr="00EB1519">
        <w:rPr>
          <w:highlight w:val="yellow"/>
        </w:rPr>
        <w:t>4</w:t>
      </w:r>
      <w:r>
        <w:t xml:space="preserve"> pages each. They must clearly show the position and job the proposed person held in the reference project and for how long. The CVs </w:t>
      </w:r>
      <w:r w:rsidR="00184804">
        <w:t>must be drawn up</w:t>
      </w:r>
      <w:r>
        <w:t xml:space="preserve"> in </w:t>
      </w:r>
      <w:r w:rsidR="005E4FB5">
        <w:t>English</w:t>
      </w:r>
      <w:r w:rsidRPr="001261F8">
        <w:fldChar w:fldCharType="begin" w:fldLock="1">
          <w:ffData>
            <w:name w:val="Text91"/>
            <w:enabled/>
            <w:calcOnExit w:val="0"/>
            <w:textInput/>
          </w:ffData>
        </w:fldChar>
      </w:r>
      <w:r w:rsidRPr="001261F8">
        <w:instrText xml:space="preserve"> FORMTEXT </w:instrText>
      </w:r>
      <w:r w:rsidRPr="001261F8">
        <w:fldChar w:fldCharType="separate"/>
      </w:r>
      <w:r>
        <w:t>     </w:t>
      </w:r>
      <w:r w:rsidRPr="001261F8">
        <w:fldChar w:fldCharType="end"/>
      </w:r>
      <w:r>
        <w:t xml:space="preserve"> (language).</w:t>
      </w:r>
    </w:p>
    <w:p w14:paraId="350EAB36" w14:textId="121DEEE1" w:rsidR="008F14EA" w:rsidRPr="00127D3B" w:rsidRDefault="008F14EA" w:rsidP="00127D3B">
      <w:pPr>
        <w:jc w:val="both"/>
        <w:rPr>
          <w:rFonts w:eastAsia="Arial" w:cs="Arial"/>
          <w:b/>
          <w:bCs/>
          <w:lang w:val="en-US"/>
        </w:rPr>
      </w:pPr>
      <w:r w:rsidRPr="00127D3B">
        <w:rPr>
          <w:rFonts w:eastAsia="Arial" w:cs="Arial"/>
          <w:b/>
          <w:bCs/>
          <w:lang w:val="en-US"/>
        </w:rPr>
        <w:t xml:space="preserve">The technical </w:t>
      </w:r>
      <w:r w:rsidR="00184804" w:rsidRPr="00127D3B">
        <w:rPr>
          <w:rFonts w:eastAsia="Arial" w:cs="Arial"/>
          <w:b/>
          <w:bCs/>
          <w:lang w:val="en-US"/>
        </w:rPr>
        <w:t>bid</w:t>
      </w:r>
      <w:r w:rsidRPr="00127D3B">
        <w:rPr>
          <w:rFonts w:eastAsia="Arial" w:cs="Arial"/>
          <w:b/>
          <w:bCs/>
          <w:lang w:val="en-US"/>
        </w:rPr>
        <w:t xml:space="preserve"> must not include any financial information such as daily fees for experts or any other payments.</w:t>
      </w:r>
      <w:r w:rsidR="00184804" w:rsidRPr="00127D3B">
        <w:rPr>
          <w:rFonts w:eastAsia="Arial" w:cs="Arial"/>
          <w:b/>
          <w:bCs/>
          <w:lang w:val="en-US"/>
        </w:rPr>
        <w:t xml:space="preserve"> Otherwise the bid will be disqualified. </w:t>
      </w:r>
    </w:p>
    <w:p w14:paraId="0ECB0526" w14:textId="0DAA8245" w:rsidR="008F14EA" w:rsidRPr="0051151D" w:rsidRDefault="008F14EA" w:rsidP="00E7510C">
      <w:pPr>
        <w:pStyle w:val="ListParagraph"/>
        <w:numPr>
          <w:ilvl w:val="2"/>
          <w:numId w:val="52"/>
        </w:numPr>
        <w:tabs>
          <w:tab w:val="left" w:pos="284"/>
        </w:tabs>
        <w:ind w:left="0" w:firstLine="0"/>
        <w:jc w:val="both"/>
        <w:rPr>
          <w:rStyle w:val="normaltextrun"/>
          <w:rFonts w:eastAsia="Arial"/>
          <w:b/>
          <w:lang w:val="en-US"/>
        </w:rPr>
      </w:pPr>
      <w:bookmarkStart w:id="118" w:name="_Toc112161424"/>
      <w:bookmarkStart w:id="119" w:name="_Toc127948127"/>
      <w:r w:rsidRPr="0051151D">
        <w:rPr>
          <w:rStyle w:val="normaltextrun"/>
          <w:rFonts w:eastAsia="Arial"/>
          <w:b/>
          <w:lang w:val="en-US"/>
        </w:rPr>
        <w:lastRenderedPageBreak/>
        <w:t xml:space="preserve">Commercial </w:t>
      </w:r>
      <w:bookmarkEnd w:id="118"/>
      <w:bookmarkEnd w:id="119"/>
      <w:r w:rsidR="00E35F1E">
        <w:rPr>
          <w:rStyle w:val="normaltextrun"/>
          <w:rFonts w:eastAsia="Arial"/>
          <w:b/>
          <w:lang w:val="en-US"/>
        </w:rPr>
        <w:t>bid</w:t>
      </w:r>
    </w:p>
    <w:p w14:paraId="1D9134B6" w14:textId="3CA56BA0" w:rsidR="008F14EA" w:rsidRPr="00127D3B" w:rsidRDefault="008F14EA" w:rsidP="00127D3B">
      <w:pPr>
        <w:jc w:val="both"/>
        <w:rPr>
          <w:rFonts w:eastAsia="Arial" w:cs="Arial"/>
          <w:lang w:val="uk-UA"/>
        </w:rPr>
      </w:pPr>
      <w:r w:rsidRPr="00127D3B">
        <w:rPr>
          <w:rFonts w:eastAsia="Arial" w:cs="Arial"/>
          <w:lang w:val="en-US"/>
        </w:rPr>
        <w:t xml:space="preserve">The commercial </w:t>
      </w:r>
      <w:r w:rsidR="00E35F1E" w:rsidRPr="00127D3B">
        <w:rPr>
          <w:rFonts w:eastAsia="Arial" w:cs="Arial"/>
          <w:lang w:val="en-US"/>
        </w:rPr>
        <w:t>bid</w:t>
      </w:r>
      <w:r w:rsidRPr="00127D3B">
        <w:rPr>
          <w:rFonts w:eastAsia="Arial" w:cs="Arial"/>
          <w:lang w:val="en-US"/>
        </w:rPr>
        <w:t xml:space="preserve"> must include the costs associated with the implementation of the assignment and must be provided according to the format provided in the tender documentation</w:t>
      </w:r>
      <w:r w:rsidR="00AD6EB3" w:rsidRPr="00127D3B">
        <w:rPr>
          <w:rFonts w:eastAsia="Arial" w:cs="Arial"/>
          <w:lang w:val="en-US"/>
        </w:rPr>
        <w:t xml:space="preserve">. </w:t>
      </w:r>
    </w:p>
    <w:p w14:paraId="669FDC8B" w14:textId="579D45D7" w:rsidR="008F14EA" w:rsidRPr="00127D3B" w:rsidRDefault="008F14EA" w:rsidP="00127D3B">
      <w:pPr>
        <w:jc w:val="both"/>
        <w:rPr>
          <w:rFonts w:eastAsia="Arial" w:cs="Arial"/>
          <w:b/>
          <w:bCs/>
        </w:rPr>
      </w:pPr>
      <w:r w:rsidRPr="00127D3B">
        <w:rPr>
          <w:rFonts w:eastAsia="Arial" w:cs="Arial"/>
          <w:b/>
          <w:bCs/>
          <w:lang w:val="en-US"/>
        </w:rPr>
        <w:t xml:space="preserve">Commercial </w:t>
      </w:r>
      <w:r w:rsidR="00E35F1E" w:rsidRPr="00127D3B">
        <w:rPr>
          <w:rFonts w:eastAsia="Arial" w:cs="Arial"/>
          <w:b/>
          <w:bCs/>
          <w:lang w:val="en-US"/>
        </w:rPr>
        <w:t>bid</w:t>
      </w:r>
      <w:r w:rsidRPr="00127D3B">
        <w:rPr>
          <w:rFonts w:eastAsia="Arial" w:cs="Arial"/>
          <w:b/>
          <w:bCs/>
          <w:lang w:val="en-US"/>
        </w:rPr>
        <w:t xml:space="preserve"> must be signed and stamped (if stamp is used)</w:t>
      </w:r>
      <w:r w:rsidRPr="00127D3B">
        <w:rPr>
          <w:rFonts w:eastAsia="Arial" w:cs="Arial"/>
          <w:b/>
          <w:bCs/>
        </w:rPr>
        <w:t>.</w:t>
      </w:r>
    </w:p>
    <w:p w14:paraId="1291CF56" w14:textId="2E2EE1E8" w:rsidR="0051151D" w:rsidRDefault="008F14EA" w:rsidP="00E7510C">
      <w:pPr>
        <w:pStyle w:val="ListParagraph"/>
        <w:numPr>
          <w:ilvl w:val="2"/>
          <w:numId w:val="52"/>
        </w:numPr>
        <w:ind w:left="0" w:firstLine="0"/>
        <w:jc w:val="both"/>
        <w:rPr>
          <w:b/>
          <w:lang w:val="en-US"/>
        </w:rPr>
      </w:pPr>
      <w:r w:rsidRPr="00E35F1E">
        <w:rPr>
          <w:b/>
          <w:lang w:val="en-US"/>
        </w:rPr>
        <w:t xml:space="preserve">Registration documents of the </w:t>
      </w:r>
      <w:r w:rsidR="00E477FA">
        <w:rPr>
          <w:b/>
          <w:lang w:val="en-US"/>
        </w:rPr>
        <w:t>tenderer</w:t>
      </w:r>
    </w:p>
    <w:p w14:paraId="03CFA7DE" w14:textId="77777777" w:rsidR="00AD6EB3" w:rsidRPr="00E35F1E" w:rsidRDefault="00AD6EB3" w:rsidP="00127D3B">
      <w:pPr>
        <w:pStyle w:val="ListParagraph"/>
        <w:ind w:left="0"/>
        <w:jc w:val="both"/>
        <w:rPr>
          <w:b/>
          <w:lang w:val="en-US"/>
        </w:rPr>
      </w:pPr>
    </w:p>
    <w:p w14:paraId="657BD075" w14:textId="47DA7802" w:rsidR="00A444A8" w:rsidRPr="00CD7F73" w:rsidRDefault="00AD6EB3" w:rsidP="00127D3B">
      <w:pPr>
        <w:pStyle w:val="ListParagraph"/>
        <w:ind w:left="0"/>
        <w:jc w:val="both"/>
        <w:rPr>
          <w:b/>
          <w:lang w:val="en-US"/>
        </w:rPr>
      </w:pPr>
      <w:r w:rsidRPr="00B0759C">
        <w:rPr>
          <w:lang w:val="en-US"/>
        </w:rPr>
        <w:t>Shall</w:t>
      </w:r>
      <w:r w:rsidRPr="00AD6EB3">
        <w:rPr>
          <w:lang w:val="en-US"/>
        </w:rPr>
        <w:t xml:space="preserve"> be provide a</w:t>
      </w:r>
      <w:r w:rsidR="00CD7F73" w:rsidRPr="00AD6EB3">
        <w:rPr>
          <w:lang w:val="en-US"/>
        </w:rPr>
        <w:t xml:space="preserve">ccording to the requirements of tender documentation </w:t>
      </w:r>
    </w:p>
    <w:p w14:paraId="613F0527" w14:textId="77777777" w:rsidR="00A444A8" w:rsidRPr="0051151D" w:rsidRDefault="00A444A8" w:rsidP="00127D3B">
      <w:pPr>
        <w:pStyle w:val="ListParagraph"/>
        <w:ind w:left="0"/>
        <w:jc w:val="both"/>
        <w:rPr>
          <w:b/>
          <w:lang w:val="en-US"/>
        </w:rPr>
      </w:pPr>
    </w:p>
    <w:p w14:paraId="256D5E87" w14:textId="3B3975F6" w:rsidR="00081256" w:rsidRDefault="00081256" w:rsidP="00E7510C">
      <w:pPr>
        <w:pStyle w:val="ListParagraph"/>
        <w:numPr>
          <w:ilvl w:val="2"/>
          <w:numId w:val="52"/>
        </w:numPr>
        <w:ind w:left="0" w:firstLine="0"/>
        <w:jc w:val="both"/>
        <w:rPr>
          <w:b/>
          <w:lang w:val="en-US"/>
        </w:rPr>
      </w:pPr>
      <w:bookmarkStart w:id="120" w:name="_Toc112161425"/>
      <w:bookmarkStart w:id="121" w:name="_Toc127948128"/>
      <w:r>
        <w:rPr>
          <w:b/>
          <w:lang w:val="en-US"/>
        </w:rPr>
        <w:t xml:space="preserve">Documents for tenderer’s eligibility confirmation </w:t>
      </w:r>
      <w:bookmarkEnd w:id="120"/>
      <w:bookmarkEnd w:id="121"/>
    </w:p>
    <w:p w14:paraId="512F3EF6" w14:textId="77777777" w:rsidR="002F398C" w:rsidRDefault="002F398C" w:rsidP="00127D3B">
      <w:pPr>
        <w:pStyle w:val="ListParagraph"/>
        <w:ind w:left="0"/>
        <w:jc w:val="both"/>
        <w:rPr>
          <w:b/>
          <w:lang w:val="en-US"/>
        </w:rPr>
      </w:pPr>
    </w:p>
    <w:p w14:paraId="2E7DF1AA" w14:textId="7D016356" w:rsidR="00A77918" w:rsidRPr="00081256" w:rsidRDefault="00A77918" w:rsidP="00127D3B">
      <w:pPr>
        <w:pStyle w:val="ListParagraph"/>
        <w:ind w:left="0"/>
        <w:jc w:val="both"/>
        <w:rPr>
          <w:i/>
          <w:color w:val="E36C0A"/>
          <w:lang w:val="uk-UA"/>
        </w:rPr>
      </w:pPr>
      <w:bookmarkStart w:id="122" w:name="_Hlk156210685"/>
      <w:r>
        <w:rPr>
          <w:i/>
          <w:color w:val="E36C0A"/>
          <w:lang w:val="en-US"/>
        </w:rPr>
        <w:t xml:space="preserve"> </w:t>
      </w:r>
    </w:p>
    <w:tbl>
      <w:tblPr>
        <w:tblStyle w:val="TableGrid"/>
        <w:tblW w:w="0" w:type="auto"/>
        <w:tblLook w:val="04A0" w:firstRow="1" w:lastRow="0" w:firstColumn="1" w:lastColumn="0" w:noHBand="0" w:noVBand="1"/>
      </w:tblPr>
      <w:tblGrid>
        <w:gridCol w:w="4743"/>
        <w:gridCol w:w="4744"/>
      </w:tblGrid>
      <w:tr w:rsidR="00081256" w14:paraId="19FFB318" w14:textId="77777777" w:rsidTr="001274F7">
        <w:trPr>
          <w:trHeight w:val="664"/>
        </w:trPr>
        <w:tc>
          <w:tcPr>
            <w:tcW w:w="4743" w:type="dxa"/>
          </w:tcPr>
          <w:bookmarkEnd w:id="122"/>
          <w:p w14:paraId="75C4DFE1" w14:textId="043C85F8" w:rsidR="00081256" w:rsidRPr="00705637" w:rsidRDefault="00081256" w:rsidP="00D93EF8">
            <w:pPr>
              <w:jc w:val="both"/>
              <w:rPr>
                <w:rFonts w:cs="Arial"/>
                <w:b/>
                <w:bCs/>
                <w:sz w:val="22"/>
                <w:szCs w:val="22"/>
                <w:lang w:val="en-US"/>
              </w:rPr>
            </w:pPr>
            <w:r w:rsidRPr="00705637">
              <w:rPr>
                <w:rFonts w:eastAsia="Arial" w:cs="Arial"/>
                <w:b/>
                <w:bCs/>
                <w:lang w:val="en-US"/>
              </w:rPr>
              <w:t xml:space="preserve">The tenderer is obliged to conform to the following eligibility </w:t>
            </w:r>
            <w:r w:rsidR="002944A8" w:rsidRPr="00705637">
              <w:rPr>
                <w:rFonts w:eastAsia="Arial" w:cs="Arial"/>
                <w:b/>
                <w:bCs/>
                <w:lang w:val="en-US"/>
              </w:rPr>
              <w:t>requirements</w:t>
            </w:r>
            <w:r w:rsidRPr="00705637">
              <w:rPr>
                <w:rFonts w:eastAsia="Arial" w:cs="Arial"/>
                <w:b/>
                <w:bCs/>
                <w:lang w:val="en-US"/>
              </w:rPr>
              <w:t>:</w:t>
            </w:r>
          </w:p>
        </w:tc>
        <w:tc>
          <w:tcPr>
            <w:tcW w:w="4744" w:type="dxa"/>
          </w:tcPr>
          <w:p w14:paraId="1CCDB0AE" w14:textId="20EC3D1C" w:rsidR="00081256" w:rsidRPr="00705637" w:rsidRDefault="00081256" w:rsidP="00127D3B">
            <w:pPr>
              <w:pStyle w:val="ListParagraph"/>
              <w:ind w:left="0"/>
              <w:jc w:val="both"/>
              <w:rPr>
                <w:rFonts w:cs="Arial"/>
                <w:b/>
                <w:bCs/>
                <w:sz w:val="22"/>
                <w:szCs w:val="22"/>
                <w:lang w:val="en-US"/>
              </w:rPr>
            </w:pPr>
            <w:r w:rsidRPr="00705637">
              <w:rPr>
                <w:rFonts w:eastAsia="Arial" w:cs="Arial"/>
                <w:b/>
                <w:bCs/>
                <w:lang w:val="en-US"/>
              </w:rPr>
              <w:t xml:space="preserve">The tenderer must provide the following document to confirm the compliance with eligibility </w:t>
            </w:r>
            <w:r w:rsidR="002944A8" w:rsidRPr="00705637">
              <w:rPr>
                <w:rFonts w:eastAsia="Arial" w:cs="Arial"/>
                <w:b/>
                <w:bCs/>
                <w:lang w:val="en-US"/>
              </w:rPr>
              <w:t>requirements</w:t>
            </w:r>
            <w:r w:rsidRPr="00705637">
              <w:rPr>
                <w:rFonts w:cs="Arial"/>
                <w:b/>
                <w:bCs/>
                <w:lang w:val="en-US"/>
              </w:rPr>
              <w:t>:</w:t>
            </w:r>
          </w:p>
        </w:tc>
      </w:tr>
      <w:tr w:rsidR="002F398C" w14:paraId="53A6434E" w14:textId="77777777" w:rsidTr="002F398C">
        <w:tc>
          <w:tcPr>
            <w:tcW w:w="4743" w:type="dxa"/>
          </w:tcPr>
          <w:p w14:paraId="018655D2" w14:textId="4E53B02B" w:rsidR="002F398C" w:rsidRPr="00C9171B" w:rsidRDefault="005E4FB5" w:rsidP="00127D3B">
            <w:pPr>
              <w:pStyle w:val="ListParagraph"/>
              <w:ind w:left="0"/>
              <w:jc w:val="both"/>
              <w:rPr>
                <w:rFonts w:cs="Arial"/>
              </w:rPr>
            </w:pPr>
            <w:r w:rsidRPr="00CE30E2">
              <w:rPr>
                <w:rFonts w:cs="Arial"/>
              </w:rPr>
              <w:t xml:space="preserve">Experience in implementing projects in the field of </w:t>
            </w:r>
            <w:r w:rsidR="00CE30E2">
              <w:rPr>
                <w:rFonts w:cs="Arial"/>
              </w:rPr>
              <w:t xml:space="preserve">quantitative </w:t>
            </w:r>
            <w:r w:rsidR="00CE30E2" w:rsidRPr="00CE30E2">
              <w:rPr>
                <w:rFonts w:cs="Arial"/>
              </w:rPr>
              <w:t>s</w:t>
            </w:r>
            <w:r w:rsidRPr="00CE30E2">
              <w:rPr>
                <w:rFonts w:cs="Arial"/>
              </w:rPr>
              <w:t>ociological surveys</w:t>
            </w:r>
            <w:r w:rsidR="00014AFF" w:rsidRPr="00CE30E2">
              <w:rPr>
                <w:rFonts w:cs="Arial"/>
                <w:b/>
                <w:bCs/>
              </w:rPr>
              <w:t xml:space="preserve"> </w:t>
            </w:r>
            <w:r w:rsidR="00CE30E2" w:rsidRPr="00CE30E2">
              <w:rPr>
                <w:rFonts w:cs="Arial"/>
              </w:rPr>
              <w:t>in Ukraine</w:t>
            </w:r>
          </w:p>
        </w:tc>
        <w:tc>
          <w:tcPr>
            <w:tcW w:w="4744" w:type="dxa"/>
          </w:tcPr>
          <w:p w14:paraId="19971250" w14:textId="7B9A33D0" w:rsidR="002F398C" w:rsidRPr="00C9171B" w:rsidRDefault="005E4FB5" w:rsidP="00127D3B">
            <w:pPr>
              <w:pStyle w:val="ListParagraph"/>
              <w:ind w:left="0"/>
              <w:jc w:val="both"/>
              <w:rPr>
                <w:rFonts w:cs="Arial"/>
                <w:b/>
                <w:bCs/>
                <w:lang w:val="en-US"/>
              </w:rPr>
            </w:pPr>
            <w:r w:rsidRPr="00CE30E2">
              <w:rPr>
                <w:rFonts w:cs="Arial"/>
              </w:rPr>
              <w:t xml:space="preserve">Portfolio with the implemented (that contains all relevant information to the concept and implementation). At least 3 reference projects </w:t>
            </w:r>
            <w:r w:rsidR="00F71108">
              <w:rPr>
                <w:rFonts w:cs="Arial"/>
              </w:rPr>
              <w:t xml:space="preserve">in the field of quantitative surveys in Ukraine </w:t>
            </w:r>
            <w:r w:rsidRPr="00CE30E2">
              <w:rPr>
                <w:rFonts w:cs="Arial"/>
              </w:rPr>
              <w:t>in the last 36 months.</w:t>
            </w:r>
          </w:p>
        </w:tc>
      </w:tr>
      <w:tr w:rsidR="002F398C" w14:paraId="2F00C62C" w14:textId="77777777" w:rsidTr="002F398C">
        <w:tc>
          <w:tcPr>
            <w:tcW w:w="4743" w:type="dxa"/>
          </w:tcPr>
          <w:p w14:paraId="2C70EE2D" w14:textId="4182385A" w:rsidR="002F398C" w:rsidRPr="00C9171B" w:rsidRDefault="005E4FB5" w:rsidP="00127D3B">
            <w:pPr>
              <w:pStyle w:val="ListParagraph"/>
              <w:ind w:left="0"/>
              <w:jc w:val="both"/>
              <w:rPr>
                <w:rFonts w:cs="Arial"/>
                <w:b/>
                <w:bCs/>
              </w:rPr>
            </w:pPr>
            <w:r w:rsidRPr="00CE30E2">
              <w:rPr>
                <w:rFonts w:eastAsia="Arial" w:cs="Arial"/>
              </w:rPr>
              <w:t>Minimum average annual turnover for the last three financial years</w:t>
            </w:r>
            <w:r w:rsidR="00CE30E2">
              <w:rPr>
                <w:rFonts w:eastAsia="Arial" w:cs="Arial"/>
              </w:rPr>
              <w:t xml:space="preserve"> </w:t>
            </w:r>
            <w:r w:rsidR="00D237EA">
              <w:rPr>
                <w:rFonts w:eastAsia="Arial" w:cs="Arial"/>
              </w:rPr>
              <w:t>800</w:t>
            </w:r>
            <w:r w:rsidRPr="00CE30E2">
              <w:rPr>
                <w:rFonts w:eastAsia="Arial" w:cs="Arial"/>
              </w:rPr>
              <w:t xml:space="preserve">,000.00 UAH </w:t>
            </w:r>
          </w:p>
        </w:tc>
        <w:tc>
          <w:tcPr>
            <w:tcW w:w="4744" w:type="dxa"/>
          </w:tcPr>
          <w:p w14:paraId="036E069F" w14:textId="65C2BCBA" w:rsidR="002F398C" w:rsidRPr="00C9171B" w:rsidRDefault="005E4FB5" w:rsidP="00127D3B">
            <w:pPr>
              <w:pStyle w:val="ListParagraph"/>
              <w:ind w:left="0"/>
              <w:jc w:val="both"/>
              <w:rPr>
                <w:rFonts w:cs="Arial"/>
                <w:b/>
                <w:bCs/>
                <w:lang w:val="en-US"/>
              </w:rPr>
            </w:pPr>
            <w:r w:rsidRPr="00CE30E2">
              <w:rPr>
                <w:rFonts w:cs="Arial"/>
              </w:rPr>
              <w:t>Free format document signed</w:t>
            </w:r>
          </w:p>
        </w:tc>
      </w:tr>
      <w:tr w:rsidR="00F71108" w14:paraId="756E3B9D" w14:textId="77777777" w:rsidTr="002F398C">
        <w:tc>
          <w:tcPr>
            <w:tcW w:w="4743" w:type="dxa"/>
          </w:tcPr>
          <w:p w14:paraId="4BBF599B" w14:textId="2CD5848C" w:rsidR="00F71108" w:rsidRPr="00D93EF8" w:rsidRDefault="00F71108" w:rsidP="00F71108">
            <w:pPr>
              <w:pStyle w:val="ListParagraph"/>
              <w:ind w:left="0"/>
              <w:jc w:val="both"/>
              <w:rPr>
                <w:rFonts w:cs="Arial"/>
                <w:b/>
                <w:bCs/>
                <w:sz w:val="22"/>
                <w:szCs w:val="22"/>
                <w:lang w:val="en-US"/>
              </w:rPr>
            </w:pPr>
            <w:r w:rsidRPr="00C9171B">
              <w:rPr>
                <w:rFonts w:cs="Arial"/>
                <w:lang w:val="en-US"/>
              </w:rPr>
              <w:t>Minimum average number of permanent employees for the last three calendar years 5 persons</w:t>
            </w:r>
          </w:p>
        </w:tc>
        <w:tc>
          <w:tcPr>
            <w:tcW w:w="4744" w:type="dxa"/>
          </w:tcPr>
          <w:p w14:paraId="06DD5E10" w14:textId="787EA038" w:rsidR="00F71108" w:rsidRPr="00C9171B" w:rsidRDefault="00F71108" w:rsidP="00F71108">
            <w:pPr>
              <w:pStyle w:val="ListParagraph"/>
              <w:ind w:left="0"/>
              <w:jc w:val="both"/>
              <w:rPr>
                <w:rFonts w:cs="Arial"/>
                <w:b/>
                <w:bCs/>
                <w:sz w:val="22"/>
                <w:szCs w:val="22"/>
                <w:lang w:val="ru-RU"/>
              </w:rPr>
            </w:pPr>
            <w:r w:rsidRPr="00CE30E2">
              <w:rPr>
                <w:rFonts w:cs="Arial"/>
              </w:rPr>
              <w:t>Free format document signed</w:t>
            </w:r>
          </w:p>
        </w:tc>
      </w:tr>
    </w:tbl>
    <w:p w14:paraId="0FF98B18" w14:textId="77777777" w:rsidR="002F398C" w:rsidRDefault="002F398C" w:rsidP="00127D3B">
      <w:pPr>
        <w:pStyle w:val="ListParagraph"/>
        <w:ind w:left="0"/>
        <w:jc w:val="both"/>
        <w:rPr>
          <w:b/>
          <w:lang w:val="en-US"/>
        </w:rPr>
      </w:pPr>
    </w:p>
    <w:p w14:paraId="6A29D82C" w14:textId="37F1264C" w:rsidR="00081256" w:rsidRDefault="003E3F77" w:rsidP="00127D3B">
      <w:pPr>
        <w:pStyle w:val="ListParagraph"/>
        <w:ind w:left="0"/>
        <w:jc w:val="both"/>
        <w:rPr>
          <w:lang w:val="en-US"/>
        </w:rPr>
      </w:pPr>
      <w:bookmarkStart w:id="123" w:name="_Hlk156211933"/>
      <w:r w:rsidRPr="75166D84">
        <w:rPr>
          <w:lang w:val="en-US"/>
        </w:rPr>
        <w:t xml:space="preserve">The </w:t>
      </w:r>
      <w:r w:rsidR="00526D1C" w:rsidRPr="75166D84">
        <w:rPr>
          <w:lang w:val="en-US"/>
        </w:rPr>
        <w:t>tendere</w:t>
      </w:r>
      <w:r w:rsidR="00A83DBB" w:rsidRPr="75166D84">
        <w:rPr>
          <w:lang w:val="en-US"/>
        </w:rPr>
        <w:t>r</w:t>
      </w:r>
      <w:r w:rsidR="00526D1C" w:rsidRPr="75166D84">
        <w:rPr>
          <w:lang w:val="en-US"/>
        </w:rPr>
        <w:t xml:space="preserve"> </w:t>
      </w:r>
      <w:r w:rsidR="00A83DBB" w:rsidRPr="75166D84">
        <w:rPr>
          <w:lang w:val="en-US"/>
        </w:rPr>
        <w:t>must</w:t>
      </w:r>
      <w:r w:rsidR="00526D1C" w:rsidRPr="75166D84">
        <w:rPr>
          <w:lang w:val="en-US"/>
        </w:rPr>
        <w:t xml:space="preserve">: </w:t>
      </w:r>
    </w:p>
    <w:p w14:paraId="0B173EF3" w14:textId="07009595" w:rsidR="00526D1C" w:rsidRPr="00526D1C" w:rsidRDefault="00526D1C" w:rsidP="00D93EF8">
      <w:pPr>
        <w:numPr>
          <w:ilvl w:val="0"/>
          <w:numId w:val="57"/>
        </w:numPr>
        <w:spacing w:before="100" w:beforeAutospacing="1" w:after="0"/>
        <w:jc w:val="both"/>
        <w:rPr>
          <w:lang w:val="en-US"/>
        </w:rPr>
      </w:pPr>
      <w:r w:rsidRPr="00526D1C">
        <w:rPr>
          <w:lang w:val="en-US"/>
        </w:rPr>
        <w:t>be a registered legal entity</w:t>
      </w:r>
      <w:r>
        <w:rPr>
          <w:lang w:val="en-US"/>
        </w:rPr>
        <w:t xml:space="preserve">/private entrepreneur </w:t>
      </w:r>
      <w:r w:rsidRPr="00526D1C">
        <w:rPr>
          <w:lang w:val="en-US"/>
        </w:rPr>
        <w:t>in Ukraine;</w:t>
      </w:r>
    </w:p>
    <w:p w14:paraId="15D6B92F" w14:textId="27B8F031" w:rsidR="00526D1C" w:rsidRPr="00526D1C" w:rsidRDefault="00526D1C" w:rsidP="00D93EF8">
      <w:pPr>
        <w:numPr>
          <w:ilvl w:val="0"/>
          <w:numId w:val="57"/>
        </w:numPr>
        <w:spacing w:before="100" w:beforeAutospacing="1" w:after="0"/>
        <w:jc w:val="both"/>
        <w:rPr>
          <w:lang w:val="en-US"/>
        </w:rPr>
      </w:pPr>
      <w:r w:rsidRPr="00526D1C">
        <w:rPr>
          <w:lang w:val="en-US"/>
        </w:rPr>
        <w:t>not be on the sanctions list of Ukraine, the EU</w:t>
      </w:r>
      <w:r w:rsidR="00525C7E">
        <w:rPr>
          <w:lang w:val="en-US"/>
        </w:rPr>
        <w:t>, the UN</w:t>
      </w:r>
      <w:r w:rsidRPr="00526D1C">
        <w:rPr>
          <w:lang w:val="en-US"/>
        </w:rPr>
        <w:t>;</w:t>
      </w:r>
    </w:p>
    <w:p w14:paraId="698B0FCC" w14:textId="07FD947E" w:rsidR="00526D1C" w:rsidRPr="00526D1C" w:rsidRDefault="00526D1C" w:rsidP="00D93EF8">
      <w:pPr>
        <w:numPr>
          <w:ilvl w:val="0"/>
          <w:numId w:val="57"/>
        </w:numPr>
        <w:spacing w:before="100" w:beforeAutospacing="1" w:after="0"/>
        <w:jc w:val="both"/>
        <w:rPr>
          <w:lang w:val="en-US"/>
        </w:rPr>
      </w:pPr>
      <w:r w:rsidRPr="00526D1C">
        <w:rPr>
          <w:lang w:val="en-US"/>
        </w:rPr>
        <w:t>ensure that the final beneficiaries</w:t>
      </w:r>
      <w:r>
        <w:rPr>
          <w:lang w:val="en-US"/>
        </w:rPr>
        <w:t xml:space="preserve">/participants </w:t>
      </w:r>
      <w:r w:rsidRPr="00526D1C">
        <w:rPr>
          <w:lang w:val="en-US"/>
        </w:rPr>
        <w:t>are not on the sanctions list of Ukraine, the EU</w:t>
      </w:r>
      <w:r w:rsidR="00525C7E">
        <w:rPr>
          <w:lang w:val="en-US"/>
        </w:rPr>
        <w:t>, the UN</w:t>
      </w:r>
      <w:r>
        <w:rPr>
          <w:lang w:val="en-US"/>
        </w:rPr>
        <w:t>;</w:t>
      </w:r>
    </w:p>
    <w:p w14:paraId="16E9E924" w14:textId="5B185994" w:rsidR="00526D1C" w:rsidRDefault="00526D1C" w:rsidP="00D93EF8">
      <w:pPr>
        <w:numPr>
          <w:ilvl w:val="0"/>
          <w:numId w:val="57"/>
        </w:numPr>
        <w:spacing w:before="100" w:beforeAutospacing="1" w:after="0"/>
        <w:jc w:val="both"/>
        <w:rPr>
          <w:lang w:val="en-US"/>
        </w:rPr>
      </w:pPr>
      <w:r w:rsidRPr="00526D1C">
        <w:rPr>
          <w:lang w:val="en-US"/>
        </w:rPr>
        <w:t>not be in the process of termination;</w:t>
      </w:r>
    </w:p>
    <w:p w14:paraId="4A146174" w14:textId="48D56A99" w:rsidR="00526D1C" w:rsidRDefault="00526D1C" w:rsidP="00D93EF8">
      <w:pPr>
        <w:numPr>
          <w:ilvl w:val="0"/>
          <w:numId w:val="57"/>
        </w:numPr>
        <w:spacing w:before="100" w:beforeAutospacing="1" w:after="0"/>
        <w:jc w:val="both"/>
        <w:rPr>
          <w:lang w:val="en-US"/>
        </w:rPr>
      </w:pPr>
      <w:r>
        <w:rPr>
          <w:lang w:val="en-US"/>
        </w:rPr>
        <w:t xml:space="preserve">not be </w:t>
      </w:r>
      <w:r w:rsidR="00B8256A">
        <w:rPr>
          <w:lang w:val="en-US"/>
        </w:rPr>
        <w:t>registered</w:t>
      </w:r>
      <w:r>
        <w:rPr>
          <w:lang w:val="en-US"/>
        </w:rPr>
        <w:t xml:space="preserve"> </w:t>
      </w:r>
      <w:r w:rsidR="00B8256A" w:rsidRPr="00100B49">
        <w:rPr>
          <w:rFonts w:cs="Arial"/>
          <w:lang w:val="en-US"/>
        </w:rPr>
        <w:t xml:space="preserve">on </w:t>
      </w:r>
      <w:r w:rsidR="00B8256A" w:rsidRPr="36F3D03C">
        <w:rPr>
          <w:rFonts w:cs="Arial"/>
          <w:lang w:val="en-US"/>
        </w:rPr>
        <w:t>temporary occupied</w:t>
      </w:r>
      <w:r w:rsidR="00B8256A" w:rsidRPr="00100B49">
        <w:rPr>
          <w:rFonts w:cs="Arial"/>
          <w:lang w:val="en-US"/>
        </w:rPr>
        <w:t xml:space="preserve"> territories of Ukraine</w:t>
      </w:r>
      <w:r w:rsidR="000F2157">
        <w:rPr>
          <w:lang w:val="en-US"/>
        </w:rPr>
        <w:t xml:space="preserve">; </w:t>
      </w:r>
    </w:p>
    <w:p w14:paraId="60435E2E" w14:textId="7F9CF47C" w:rsidR="007B1CC2" w:rsidRPr="00526D1C" w:rsidRDefault="007B1CC2" w:rsidP="00D93EF8">
      <w:pPr>
        <w:numPr>
          <w:ilvl w:val="0"/>
          <w:numId w:val="57"/>
        </w:numPr>
        <w:spacing w:before="100" w:beforeAutospacing="1" w:after="0"/>
        <w:jc w:val="both"/>
        <w:rPr>
          <w:lang w:val="uk-UA"/>
        </w:rPr>
      </w:pPr>
      <w:r w:rsidRPr="007B1CC2">
        <w:rPr>
          <w:lang w:val="en-US"/>
        </w:rPr>
        <w:t xml:space="preserve">not </w:t>
      </w:r>
      <w:r>
        <w:rPr>
          <w:lang w:val="en-US"/>
        </w:rPr>
        <w:t xml:space="preserve">have </w:t>
      </w:r>
      <w:r w:rsidRPr="007B1CC2">
        <w:rPr>
          <w:lang w:val="uk-UA"/>
        </w:rPr>
        <w:t xml:space="preserve">the ultimate beneficial owner, member or participant (shareholder), having a share in the authorized capital of 10 percent or more, which is the Russian Federation, </w:t>
      </w:r>
      <w:r w:rsidR="00D26B8B">
        <w:rPr>
          <w:rFonts w:cs="Arial"/>
          <w:lang w:val="en-US"/>
        </w:rPr>
        <w:t xml:space="preserve">the Republic of Belarus, </w:t>
      </w:r>
      <w:r w:rsidR="00D26B8B" w:rsidRPr="001A4190">
        <w:rPr>
          <w:rFonts w:cs="Arial"/>
          <w:lang w:val="en-US"/>
        </w:rPr>
        <w:t>the Islamic Republic of Iran</w:t>
      </w:r>
      <w:r w:rsidR="00D26B8B">
        <w:rPr>
          <w:rFonts w:cs="Arial"/>
          <w:lang w:val="en-US"/>
        </w:rPr>
        <w:t>,</w:t>
      </w:r>
      <w:r w:rsidR="00D26B8B" w:rsidRPr="007B1CC2">
        <w:rPr>
          <w:lang w:val="uk-UA"/>
        </w:rPr>
        <w:t xml:space="preserve"> </w:t>
      </w:r>
      <w:r w:rsidRPr="007B1CC2">
        <w:rPr>
          <w:lang w:val="uk-UA"/>
        </w:rPr>
        <w:t xml:space="preserve">a citizen of the Russian Federation, </w:t>
      </w:r>
      <w:r w:rsidR="00D26B8B">
        <w:rPr>
          <w:rFonts w:cs="Arial"/>
          <w:lang w:val="en-US"/>
        </w:rPr>
        <w:t xml:space="preserve">the Republic of Belarus, </w:t>
      </w:r>
      <w:r w:rsidR="00D26B8B" w:rsidRPr="001A4190">
        <w:rPr>
          <w:rFonts w:cs="Arial"/>
          <w:lang w:val="en-US"/>
        </w:rPr>
        <w:t>the Islamic Republic of Iran</w:t>
      </w:r>
      <w:r w:rsidR="00D26B8B" w:rsidRPr="007B1CC2">
        <w:rPr>
          <w:lang w:val="uk-UA"/>
        </w:rPr>
        <w:t xml:space="preserve"> </w:t>
      </w:r>
      <w:r w:rsidRPr="007B1CC2">
        <w:rPr>
          <w:lang w:val="uk-UA"/>
        </w:rPr>
        <w:t>except for those who live on the territory of Ukraine on legal grounds, or a legal entity created and registered in accordance with the legislation of the Russian Federation</w:t>
      </w:r>
      <w:r w:rsidR="00D26B8B">
        <w:rPr>
          <w:lang w:val="en-US"/>
        </w:rPr>
        <w:t xml:space="preserve">, </w:t>
      </w:r>
      <w:r w:rsidR="00D26B8B">
        <w:rPr>
          <w:rFonts w:cs="Arial"/>
          <w:lang w:val="en-US"/>
        </w:rPr>
        <w:t xml:space="preserve">the Republic of Belarus, </w:t>
      </w:r>
      <w:r w:rsidR="00D26B8B" w:rsidRPr="001A4190">
        <w:rPr>
          <w:rFonts w:cs="Arial"/>
          <w:lang w:val="en-US"/>
        </w:rPr>
        <w:t>the Islamic Republic of Iran</w:t>
      </w:r>
      <w:r>
        <w:rPr>
          <w:lang w:val="uk-UA"/>
        </w:rPr>
        <w:t xml:space="preserve">. </w:t>
      </w:r>
    </w:p>
    <w:bookmarkEnd w:id="123"/>
    <w:p w14:paraId="673E6863" w14:textId="16E703CA" w:rsidR="008F14EA" w:rsidRDefault="008F14EA" w:rsidP="003D31E7">
      <w:pPr>
        <w:pStyle w:val="ListParagraph"/>
        <w:ind w:left="0"/>
        <w:jc w:val="both"/>
        <w:rPr>
          <w:rFonts w:eastAsia="Arial" w:cs="Arial"/>
          <w:lang w:val="uk-UA"/>
        </w:rPr>
      </w:pPr>
      <w:r w:rsidRPr="00127D3B">
        <w:rPr>
          <w:rFonts w:eastAsia="Arial" w:cs="Arial"/>
          <w:lang w:val="en-US"/>
        </w:rPr>
        <w:t>GIZ reserves the right to verify th</w:t>
      </w:r>
      <w:r w:rsidR="00D26B8B">
        <w:rPr>
          <w:rFonts w:eastAsia="Arial" w:cs="Arial"/>
          <w:lang w:val="en-US"/>
        </w:rPr>
        <w:t>e</w:t>
      </w:r>
      <w:r w:rsidRPr="00127D3B">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4A0AFAD2" w14:textId="77777777" w:rsidR="003D31E7" w:rsidRDefault="003D31E7" w:rsidP="00D93EF8">
      <w:pPr>
        <w:pStyle w:val="ListParagraph"/>
        <w:ind w:left="0"/>
        <w:jc w:val="both"/>
        <w:rPr>
          <w:rFonts w:eastAsia="Arial" w:cs="Arial"/>
          <w:lang w:val="en-US"/>
        </w:rPr>
      </w:pPr>
    </w:p>
    <w:p w14:paraId="1DC62933" w14:textId="77777777" w:rsidR="009C6267" w:rsidRDefault="009C6267" w:rsidP="00D93EF8">
      <w:pPr>
        <w:pStyle w:val="ListParagraph"/>
        <w:ind w:left="0"/>
        <w:jc w:val="both"/>
        <w:rPr>
          <w:rFonts w:eastAsia="Arial" w:cs="Arial"/>
          <w:lang w:val="en-US"/>
        </w:rPr>
      </w:pPr>
    </w:p>
    <w:p w14:paraId="2583A73D" w14:textId="77777777" w:rsidR="00700565" w:rsidRPr="009C6267" w:rsidRDefault="00700565" w:rsidP="00D93EF8">
      <w:pPr>
        <w:pStyle w:val="ListParagraph"/>
        <w:ind w:left="0"/>
        <w:jc w:val="both"/>
        <w:rPr>
          <w:rFonts w:eastAsia="Arial" w:cs="Arial"/>
          <w:lang w:val="en-US"/>
        </w:rPr>
      </w:pPr>
    </w:p>
    <w:p w14:paraId="4F6F93C7" w14:textId="407DEBE1" w:rsidR="005E4FB5" w:rsidRPr="00C9171B" w:rsidRDefault="008261A9" w:rsidP="00127D3B">
      <w:pPr>
        <w:pStyle w:val="ZwischenberschriftmitAbstand"/>
        <w:numPr>
          <w:ilvl w:val="0"/>
          <w:numId w:val="34"/>
        </w:numPr>
        <w:ind w:left="357" w:hanging="357"/>
        <w:contextualSpacing/>
        <w:jc w:val="both"/>
      </w:pPr>
      <w:bookmarkStart w:id="124" w:name="_Toc127948129"/>
      <w:bookmarkStart w:id="125" w:name="_Toc127948130"/>
      <w:bookmarkStart w:id="126" w:name="_Toc127948131"/>
      <w:bookmarkStart w:id="127" w:name="_Toc127948132"/>
      <w:bookmarkStart w:id="128" w:name="_Toc127948133"/>
      <w:bookmarkStart w:id="129" w:name="_Toc127948134"/>
      <w:bookmarkStart w:id="130" w:name="_Toc127948135"/>
      <w:bookmarkStart w:id="131" w:name="_Toc119492779"/>
      <w:bookmarkStart w:id="132" w:name="_Toc119492824"/>
      <w:bookmarkStart w:id="133" w:name="_Toc119492876"/>
      <w:bookmarkStart w:id="134" w:name="_Toc119492991"/>
      <w:bookmarkStart w:id="135" w:name="_Toc119493079"/>
      <w:bookmarkStart w:id="136" w:name="_Toc119493229"/>
      <w:bookmarkStart w:id="137" w:name="_Toc119493854"/>
      <w:bookmarkStart w:id="138" w:name="_Toc119492780"/>
      <w:bookmarkStart w:id="139" w:name="_Toc119492825"/>
      <w:bookmarkStart w:id="140" w:name="_Toc119492877"/>
      <w:bookmarkStart w:id="141" w:name="_Toc119492992"/>
      <w:bookmarkStart w:id="142" w:name="_Toc119493080"/>
      <w:bookmarkStart w:id="143" w:name="_Toc119493230"/>
      <w:bookmarkStart w:id="144" w:name="_Toc119493855"/>
      <w:bookmarkStart w:id="145" w:name="_Toc119492781"/>
      <w:bookmarkStart w:id="146" w:name="_Toc119492826"/>
      <w:bookmarkStart w:id="147" w:name="_Toc119492878"/>
      <w:bookmarkStart w:id="148" w:name="_Toc119492993"/>
      <w:bookmarkStart w:id="149" w:name="_Toc119493081"/>
      <w:bookmarkStart w:id="150" w:name="_Toc119493231"/>
      <w:bookmarkStart w:id="151" w:name="_Toc119493856"/>
      <w:bookmarkStart w:id="152" w:name="_Toc119492782"/>
      <w:bookmarkStart w:id="153" w:name="_Toc119492827"/>
      <w:bookmarkStart w:id="154" w:name="_Toc119492879"/>
      <w:bookmarkStart w:id="155" w:name="_Toc119492994"/>
      <w:bookmarkStart w:id="156" w:name="_Toc119493082"/>
      <w:bookmarkStart w:id="157" w:name="_Toc119493232"/>
      <w:bookmarkStart w:id="158" w:name="_Toc119493857"/>
      <w:bookmarkStart w:id="159" w:name="_Toc119492783"/>
      <w:bookmarkStart w:id="160" w:name="_Toc119492828"/>
      <w:bookmarkStart w:id="161" w:name="_Toc119492880"/>
      <w:bookmarkStart w:id="162" w:name="_Toc119492995"/>
      <w:bookmarkStart w:id="163" w:name="_Toc119493083"/>
      <w:bookmarkStart w:id="164" w:name="_Toc119493233"/>
      <w:bookmarkStart w:id="165" w:name="_Toc119493858"/>
      <w:bookmarkStart w:id="166" w:name="_Toc119492784"/>
      <w:bookmarkStart w:id="167" w:name="_Toc119492829"/>
      <w:bookmarkStart w:id="168" w:name="_Toc119492881"/>
      <w:bookmarkStart w:id="169" w:name="_Toc119492996"/>
      <w:bookmarkStart w:id="170" w:name="_Toc119493084"/>
      <w:bookmarkStart w:id="171" w:name="_Toc119493234"/>
      <w:bookmarkStart w:id="172" w:name="_Toc119493859"/>
      <w:bookmarkStart w:id="173" w:name="_Toc119492785"/>
      <w:bookmarkStart w:id="174" w:name="_Toc119492830"/>
      <w:bookmarkStart w:id="175" w:name="_Toc119492882"/>
      <w:bookmarkStart w:id="176" w:name="_Toc119492997"/>
      <w:bookmarkStart w:id="177" w:name="_Toc119493085"/>
      <w:bookmarkStart w:id="178" w:name="_Toc119493235"/>
      <w:bookmarkStart w:id="179" w:name="_Toc119493860"/>
      <w:bookmarkStart w:id="180" w:name="_Toc119492786"/>
      <w:bookmarkStart w:id="181" w:name="_Toc119492831"/>
      <w:bookmarkStart w:id="182" w:name="_Toc119492883"/>
      <w:bookmarkStart w:id="183" w:name="_Toc119492998"/>
      <w:bookmarkStart w:id="184" w:name="_Toc119493086"/>
      <w:bookmarkStart w:id="185" w:name="_Toc119493236"/>
      <w:bookmarkStart w:id="186" w:name="_Toc119493861"/>
      <w:bookmarkStart w:id="187" w:name="_Toc119492787"/>
      <w:bookmarkStart w:id="188" w:name="_Toc119492832"/>
      <w:bookmarkStart w:id="189" w:name="_Toc119492884"/>
      <w:bookmarkStart w:id="190" w:name="_Toc119492999"/>
      <w:bookmarkStart w:id="191" w:name="_Toc119493087"/>
      <w:bookmarkStart w:id="192" w:name="_Toc119493237"/>
      <w:bookmarkStart w:id="193" w:name="_Toc119493862"/>
      <w:bookmarkStart w:id="194" w:name="_Toc119492788"/>
      <w:bookmarkStart w:id="195" w:name="_Toc119492833"/>
      <w:bookmarkStart w:id="196" w:name="_Toc119492885"/>
      <w:bookmarkStart w:id="197" w:name="_Toc119493000"/>
      <w:bookmarkStart w:id="198" w:name="_Toc119493088"/>
      <w:bookmarkStart w:id="199" w:name="_Toc119493238"/>
      <w:bookmarkStart w:id="200" w:name="_Toc119493863"/>
      <w:bookmarkStart w:id="201" w:name="_Toc119492789"/>
      <w:bookmarkStart w:id="202" w:name="_Toc119492834"/>
      <w:bookmarkStart w:id="203" w:name="_Toc119492886"/>
      <w:bookmarkStart w:id="204" w:name="_Toc119493001"/>
      <w:bookmarkStart w:id="205" w:name="_Toc119493089"/>
      <w:bookmarkStart w:id="206" w:name="_Toc119493239"/>
      <w:bookmarkStart w:id="207" w:name="_Toc119493864"/>
      <w:bookmarkStart w:id="208" w:name="_Toc119492790"/>
      <w:bookmarkStart w:id="209" w:name="_Toc119492835"/>
      <w:bookmarkStart w:id="210" w:name="_Toc119492887"/>
      <w:bookmarkStart w:id="211" w:name="_Toc119493002"/>
      <w:bookmarkStart w:id="212" w:name="_Toc119493090"/>
      <w:bookmarkStart w:id="213" w:name="_Toc119493240"/>
      <w:bookmarkStart w:id="214" w:name="_Toc119493865"/>
      <w:bookmarkStart w:id="215" w:name="_Toc508620020"/>
      <w:bookmarkStart w:id="216" w:name="_Toc119493867"/>
      <w:bookmarkStart w:id="217" w:name="_Toc127948141"/>
      <w:bookmarkStart w:id="218" w:name="_Hlk156141098"/>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5E4FB5">
        <w:rPr>
          <w:b/>
        </w:rPr>
        <w:t>Annexes</w:t>
      </w:r>
      <w:bookmarkEnd w:id="215"/>
      <w:bookmarkEnd w:id="216"/>
      <w:bookmarkEnd w:id="217"/>
      <w:r w:rsidR="00FF5247">
        <w:t xml:space="preserve"> </w:t>
      </w:r>
      <w:r w:rsidR="009C6267">
        <w:t xml:space="preserve">- </w:t>
      </w:r>
      <w:r w:rsidR="007A28C0" w:rsidRPr="009C6267">
        <w:t xml:space="preserve">Annex 1 – </w:t>
      </w:r>
      <w:r w:rsidR="005E4FB5" w:rsidRPr="009C6267">
        <w:t>Draft of the questions for the questionnaire</w:t>
      </w:r>
    </w:p>
    <w:p w14:paraId="2316B451" w14:textId="77777777" w:rsidR="0085331D" w:rsidRDefault="0085331D" w:rsidP="009C6267">
      <w:pPr>
        <w:pStyle w:val="ZwischenberschriftmitAbstand"/>
        <w:numPr>
          <w:ilvl w:val="0"/>
          <w:numId w:val="34"/>
        </w:numPr>
        <w:ind w:left="357" w:hanging="357"/>
        <w:contextualSpacing/>
        <w:jc w:val="both"/>
      </w:pPr>
      <w:bookmarkStart w:id="219" w:name="_Hlk156141117"/>
      <w:bookmarkEnd w:id="218"/>
      <w:r>
        <w:br w:type="page"/>
      </w:r>
    </w:p>
    <w:p w14:paraId="0F08C62E" w14:textId="4C31F475" w:rsidR="005F1BDA" w:rsidRDefault="005F1BDA" w:rsidP="00D93EF8">
      <w:pPr>
        <w:pStyle w:val="ListParagraph"/>
        <w:ind w:left="0"/>
        <w:jc w:val="both"/>
        <w:rPr>
          <w:b/>
          <w:bCs/>
          <w:lang w:val="uk-UA"/>
        </w:rPr>
      </w:pPr>
      <w:r>
        <w:rPr>
          <w:b/>
          <w:bCs/>
        </w:rPr>
        <w:lastRenderedPageBreak/>
        <w:t>Annex 1 Draft of the questions for the questionnaire</w:t>
      </w:r>
    </w:p>
    <w:p w14:paraId="4D1836AA" w14:textId="77777777" w:rsidR="00A81A6E" w:rsidRPr="00A81A6E" w:rsidRDefault="00A81A6E" w:rsidP="00D93EF8">
      <w:pPr>
        <w:pStyle w:val="ListParagraph"/>
        <w:ind w:left="0"/>
        <w:jc w:val="both"/>
        <w:rPr>
          <w:b/>
          <w:bCs/>
          <w:lang w:val="uk-UA"/>
        </w:rPr>
      </w:pPr>
    </w:p>
    <w:p w14:paraId="226D6570" w14:textId="77777777" w:rsidR="005F1BDA" w:rsidRPr="005F1BDA" w:rsidRDefault="005F1BDA" w:rsidP="005F1BDA">
      <w:pPr>
        <w:pStyle w:val="ListParagraph"/>
        <w:jc w:val="both"/>
        <w:rPr>
          <w:rFonts w:cs="Arial"/>
          <w:lang w:val="en-US"/>
        </w:rPr>
      </w:pPr>
      <w:r w:rsidRPr="005F1BDA">
        <w:rPr>
          <w:rFonts w:cs="Arial"/>
          <w:lang w:val="en-US"/>
        </w:rPr>
        <w:t xml:space="preserve">Target groups </w:t>
      </w:r>
    </w:p>
    <w:p w14:paraId="59D94178" w14:textId="77777777" w:rsidR="005F1BDA" w:rsidRPr="005F1BDA" w:rsidRDefault="005F1BDA" w:rsidP="005F1BDA">
      <w:pPr>
        <w:pStyle w:val="ListParagraph"/>
        <w:numPr>
          <w:ilvl w:val="0"/>
          <w:numId w:val="68"/>
        </w:numPr>
        <w:rPr>
          <w:rFonts w:cs="Arial"/>
          <w:lang w:val="en-US"/>
        </w:rPr>
      </w:pPr>
      <w:r w:rsidRPr="005F1BDA">
        <w:rPr>
          <w:rFonts w:cs="Arial"/>
          <w:lang w:val="en-US"/>
        </w:rPr>
        <w:t>apartment owners (distributed per housing management form – OSBB, managing company, self-governance, or unknown to respondent)</w:t>
      </w:r>
    </w:p>
    <w:p w14:paraId="7EB172E1" w14:textId="77777777" w:rsidR="005F1BDA" w:rsidRPr="005F1BDA" w:rsidRDefault="005F1BDA" w:rsidP="005F1BDA">
      <w:pPr>
        <w:pStyle w:val="ListParagraph"/>
        <w:numPr>
          <w:ilvl w:val="0"/>
          <w:numId w:val="68"/>
        </w:numPr>
        <w:rPr>
          <w:rFonts w:cs="Arial"/>
          <w:lang w:val="en-US"/>
        </w:rPr>
      </w:pPr>
      <w:r w:rsidRPr="005F1BDA">
        <w:rPr>
          <w:rFonts w:cs="Arial"/>
          <w:lang w:val="en-US"/>
        </w:rPr>
        <w:t xml:space="preserve">private house owners </w:t>
      </w:r>
    </w:p>
    <w:p w14:paraId="78911D38" w14:textId="77777777" w:rsidR="005F1BDA" w:rsidRPr="005F1BDA" w:rsidRDefault="005F1BDA" w:rsidP="005F1BDA">
      <w:pPr>
        <w:pStyle w:val="ListParagraph"/>
        <w:numPr>
          <w:ilvl w:val="0"/>
          <w:numId w:val="68"/>
        </w:numPr>
        <w:rPr>
          <w:rFonts w:cs="Arial"/>
          <w:lang w:val="en-US"/>
        </w:rPr>
      </w:pPr>
      <w:r w:rsidRPr="005F1BDA">
        <w:rPr>
          <w:rFonts w:cs="Arial"/>
          <w:lang w:val="en-US"/>
        </w:rPr>
        <w:t xml:space="preserve">tenant-occupiers at the free market </w:t>
      </w:r>
    </w:p>
    <w:p w14:paraId="721AD45E" w14:textId="77777777" w:rsidR="005F1BDA" w:rsidRPr="005F1BDA" w:rsidRDefault="005F1BDA" w:rsidP="005F1BDA">
      <w:pPr>
        <w:pStyle w:val="ListParagraph"/>
        <w:numPr>
          <w:ilvl w:val="0"/>
          <w:numId w:val="68"/>
        </w:numPr>
        <w:rPr>
          <w:rFonts w:cs="Arial"/>
          <w:lang w:val="en-US"/>
        </w:rPr>
      </w:pPr>
      <w:r w:rsidRPr="005F1BDA">
        <w:rPr>
          <w:rFonts w:cs="Arial"/>
          <w:lang w:val="en-US"/>
        </w:rPr>
        <w:t xml:space="preserve">those living with family/friends for free (IDPs) </w:t>
      </w:r>
    </w:p>
    <w:p w14:paraId="0A521110" w14:textId="77777777" w:rsidR="005F1BDA" w:rsidRPr="005F1BDA" w:rsidRDefault="005F1BDA" w:rsidP="005F1BDA">
      <w:pPr>
        <w:pStyle w:val="ListParagraph"/>
        <w:numPr>
          <w:ilvl w:val="0"/>
          <w:numId w:val="68"/>
        </w:numPr>
        <w:rPr>
          <w:rFonts w:cs="Arial"/>
          <w:lang w:val="en-US"/>
        </w:rPr>
      </w:pPr>
      <w:r w:rsidRPr="005F1BDA">
        <w:rPr>
          <w:rFonts w:cs="Arial"/>
          <w:lang w:val="en-US"/>
        </w:rPr>
        <w:t>living in collective sites (МТП) and temporary housing (IDPs)</w:t>
      </w:r>
    </w:p>
    <w:p w14:paraId="0965507B" w14:textId="77777777" w:rsidR="005F1BDA" w:rsidRPr="005F1BDA" w:rsidRDefault="005F1BDA" w:rsidP="005F1BDA">
      <w:pPr>
        <w:pStyle w:val="ListParagraph"/>
        <w:rPr>
          <w:rFonts w:cs="Arial"/>
          <w:lang w:val="uk-UA"/>
        </w:rPr>
      </w:pPr>
      <w:r w:rsidRPr="005F1BDA">
        <w:rPr>
          <w:rFonts w:cs="Arial"/>
          <w:lang w:val="en-US"/>
        </w:rPr>
        <w:t>Each group should be analyzed in relation to their demographic characteristics (work age persons, pensioners, gender etc.).</w:t>
      </w:r>
    </w:p>
    <w:p w14:paraId="0ECD44F8" w14:textId="77777777" w:rsidR="005F1BDA" w:rsidRPr="005F1BDA" w:rsidRDefault="005F1BDA" w:rsidP="005F1BDA">
      <w:pPr>
        <w:pStyle w:val="ListParagraph"/>
        <w:jc w:val="both"/>
        <w:rPr>
          <w:rFonts w:cs="Arial"/>
          <w:lang w:val="en-US"/>
        </w:rPr>
      </w:pPr>
      <w:r w:rsidRPr="005F1BDA">
        <w:rPr>
          <w:rFonts w:cs="Arial"/>
          <w:lang w:val="en-US"/>
        </w:rPr>
        <w:t>Research questions</w:t>
      </w:r>
    </w:p>
    <w:p w14:paraId="73DBA01A" w14:textId="77777777" w:rsidR="005F1BDA" w:rsidRPr="005F1BDA" w:rsidRDefault="005F1BDA" w:rsidP="005F1BDA">
      <w:pPr>
        <w:pStyle w:val="ListParagraph"/>
        <w:rPr>
          <w:rFonts w:cs="Arial"/>
          <w:lang w:val="en-US"/>
        </w:rPr>
      </w:pPr>
      <w:r w:rsidRPr="005F1BDA">
        <w:rPr>
          <w:rFonts w:cs="Arial"/>
          <w:lang w:val="en-US"/>
        </w:rPr>
        <w:t xml:space="preserve">Overall RQ for all groups: </w:t>
      </w:r>
    </w:p>
    <w:p w14:paraId="4B9A069F" w14:textId="77777777" w:rsidR="005F1BDA" w:rsidRPr="005F1BDA" w:rsidRDefault="005F1BDA" w:rsidP="005F1BDA">
      <w:pPr>
        <w:pStyle w:val="ListParagraph"/>
        <w:rPr>
          <w:rFonts w:cs="Arial"/>
          <w:u w:val="single"/>
          <w:lang w:val="en-US"/>
        </w:rPr>
      </w:pPr>
      <w:r w:rsidRPr="005F1BDA">
        <w:rPr>
          <w:rFonts w:cs="Arial"/>
          <w:u w:val="single"/>
          <w:lang w:val="en-US"/>
        </w:rPr>
        <w:t>What are your housing conditions, expenses, needs and problems with regard to housing?</w:t>
      </w:r>
    </w:p>
    <w:p w14:paraId="6EFCE14B" w14:textId="77777777" w:rsidR="005F1BDA" w:rsidRPr="005F1BDA" w:rsidRDefault="005F1BDA" w:rsidP="005F1BDA">
      <w:pPr>
        <w:pStyle w:val="ListParagraph"/>
        <w:rPr>
          <w:rFonts w:cs="Arial"/>
          <w:lang w:val="en-US"/>
        </w:rPr>
      </w:pPr>
      <w:r w:rsidRPr="005F1BDA">
        <w:rPr>
          <w:rFonts w:cs="Arial"/>
          <w:lang w:val="en-US"/>
        </w:rPr>
        <w:t xml:space="preserve">Questions common for all groups </w:t>
      </w:r>
    </w:p>
    <w:p w14:paraId="765BEAC9" w14:textId="77777777" w:rsidR="005F1BDA" w:rsidRPr="005F1BDA" w:rsidRDefault="005F1BDA" w:rsidP="005F1BDA">
      <w:pPr>
        <w:pStyle w:val="ListParagraph"/>
        <w:numPr>
          <w:ilvl w:val="0"/>
          <w:numId w:val="67"/>
        </w:numPr>
        <w:rPr>
          <w:rFonts w:cs="Arial"/>
          <w:lang w:val="en-US"/>
        </w:rPr>
      </w:pPr>
      <w:r w:rsidRPr="005F1BDA">
        <w:rPr>
          <w:rFonts w:cs="Arial"/>
          <w:lang w:val="en-US"/>
        </w:rPr>
        <w:t>Where are you currently living? (Owned apartment in MAB; own private house; rented apartment; rented house; collective site for IDPs; with family/friends for free; temporary housing, name your option)</w:t>
      </w:r>
    </w:p>
    <w:p w14:paraId="3F4B1AA1" w14:textId="77777777" w:rsidR="005F1BDA" w:rsidRPr="005F1BDA" w:rsidRDefault="005F1BDA" w:rsidP="005F1BDA">
      <w:pPr>
        <w:pStyle w:val="ListParagraph"/>
        <w:numPr>
          <w:ilvl w:val="0"/>
          <w:numId w:val="69"/>
        </w:numPr>
        <w:rPr>
          <w:rFonts w:cs="Arial"/>
          <w:lang w:val="en-US"/>
        </w:rPr>
      </w:pPr>
      <w:r w:rsidRPr="005F1BDA">
        <w:rPr>
          <w:rFonts w:cs="Arial"/>
          <w:lang w:val="en-US"/>
        </w:rPr>
        <w:t>Level of satisfaction with the housing conditions</w:t>
      </w:r>
    </w:p>
    <w:p w14:paraId="3F4964D6" w14:textId="77777777" w:rsidR="005F1BDA" w:rsidRPr="005F1BDA" w:rsidRDefault="005F1BDA" w:rsidP="005F1BDA">
      <w:pPr>
        <w:pStyle w:val="ListParagraph"/>
        <w:ind w:left="0"/>
        <w:rPr>
          <w:rFonts w:cs="Arial"/>
          <w:lang w:val="en-US"/>
        </w:rPr>
      </w:pPr>
      <w:r w:rsidRPr="005F1BDA">
        <w:rPr>
          <w:rFonts w:cs="Arial"/>
          <w:lang w:val="en-US"/>
        </w:rPr>
        <w:t xml:space="preserve">a) level of satisfaction with the apartment/house </w:t>
      </w:r>
    </w:p>
    <w:p w14:paraId="7DAE311E" w14:textId="77777777" w:rsidR="005F1BDA" w:rsidRPr="005F1BDA" w:rsidRDefault="005F1BDA" w:rsidP="005F1BDA">
      <w:pPr>
        <w:pStyle w:val="ListParagraph"/>
        <w:ind w:left="0"/>
        <w:rPr>
          <w:rFonts w:cs="Arial"/>
          <w:lang w:val="en-US"/>
        </w:rPr>
      </w:pPr>
      <w:r w:rsidRPr="005F1BDA">
        <w:rPr>
          <w:rFonts w:cs="Arial"/>
          <w:lang w:val="en-US"/>
        </w:rPr>
        <w:t>b) level of satisfaction with the MAB</w:t>
      </w:r>
    </w:p>
    <w:p w14:paraId="1E9F41C3" w14:textId="77777777" w:rsidR="005F1BDA" w:rsidRPr="005F1BDA" w:rsidRDefault="005F1BDA" w:rsidP="005F1BDA">
      <w:pPr>
        <w:pStyle w:val="ListParagraph"/>
        <w:ind w:left="0"/>
        <w:rPr>
          <w:rFonts w:cs="Arial"/>
          <w:lang w:val="en-US"/>
        </w:rPr>
      </w:pPr>
      <w:r w:rsidRPr="005F1BDA">
        <w:rPr>
          <w:rFonts w:cs="Arial"/>
          <w:lang w:val="en-US"/>
        </w:rPr>
        <w:t>c) with housing territory</w:t>
      </w:r>
    </w:p>
    <w:p w14:paraId="5EAAA50A" w14:textId="77777777" w:rsidR="005F1BDA" w:rsidRPr="005F1BDA" w:rsidRDefault="005F1BDA" w:rsidP="005F1BDA">
      <w:pPr>
        <w:pStyle w:val="ListParagraph"/>
        <w:numPr>
          <w:ilvl w:val="0"/>
          <w:numId w:val="67"/>
        </w:numPr>
        <w:rPr>
          <w:rFonts w:cs="Arial"/>
          <w:lang w:val="en-US"/>
        </w:rPr>
      </w:pPr>
      <w:r w:rsidRPr="005F1BDA">
        <w:rPr>
          <w:rFonts w:cs="Arial"/>
          <w:lang w:val="en-US"/>
        </w:rPr>
        <w:t xml:space="preserve">Would you describe your living space as sufficient for your household or insufficient? </w:t>
      </w:r>
    </w:p>
    <w:p w14:paraId="538A4A3F" w14:textId="77777777" w:rsidR="005F1BDA" w:rsidRPr="005F1BDA" w:rsidRDefault="005F1BDA" w:rsidP="005F1BDA">
      <w:pPr>
        <w:pStyle w:val="ListParagraph"/>
        <w:numPr>
          <w:ilvl w:val="0"/>
          <w:numId w:val="67"/>
        </w:numPr>
        <w:rPr>
          <w:rFonts w:cs="Arial"/>
          <w:lang w:val="en-US"/>
        </w:rPr>
      </w:pPr>
      <w:r w:rsidRPr="005F1BDA">
        <w:rPr>
          <w:rFonts w:cs="Arial"/>
          <w:lang w:val="en-US"/>
        </w:rPr>
        <w:t xml:space="preserve">What % of your household income is spent for housing expenses (utility and housing bills, </w:t>
      </w:r>
      <w:proofErr w:type="spellStart"/>
      <w:r w:rsidRPr="005F1BDA">
        <w:rPr>
          <w:rFonts w:cs="Arial"/>
          <w:lang w:val="en-US"/>
        </w:rPr>
        <w:t>ipotheke</w:t>
      </w:r>
      <w:proofErr w:type="spellEnd"/>
      <w:r w:rsidRPr="005F1BDA">
        <w:rPr>
          <w:rFonts w:cs="Arial"/>
          <w:lang w:val="en-US"/>
        </w:rPr>
        <w:t xml:space="preserve"> etc.)?</w:t>
      </w:r>
    </w:p>
    <w:p w14:paraId="7B4F3603" w14:textId="77777777" w:rsidR="005F1BDA" w:rsidRPr="005F1BDA" w:rsidRDefault="005F1BDA" w:rsidP="005F1BDA">
      <w:pPr>
        <w:pStyle w:val="ListParagraph"/>
        <w:numPr>
          <w:ilvl w:val="0"/>
          <w:numId w:val="67"/>
        </w:numPr>
        <w:rPr>
          <w:rFonts w:cs="Arial"/>
          <w:lang w:val="en-US"/>
        </w:rPr>
      </w:pPr>
      <w:r w:rsidRPr="005F1BDA">
        <w:rPr>
          <w:rFonts w:cs="Arial"/>
          <w:lang w:val="en-US"/>
        </w:rPr>
        <w:t>Do you have any of the housing needs listed below? (Multiple choice, incl. utility subsidy; state support with buying apartments; compensation of rent; cannot cover any housing bills and need full support of the state)</w:t>
      </w:r>
    </w:p>
    <w:p w14:paraId="28D81D35" w14:textId="77777777" w:rsidR="005F1BDA" w:rsidRPr="005F1BDA" w:rsidRDefault="005F1BDA" w:rsidP="005F1BDA">
      <w:pPr>
        <w:pStyle w:val="ListParagraph"/>
        <w:rPr>
          <w:rFonts w:cs="Arial"/>
          <w:lang w:val="en-US"/>
        </w:rPr>
      </w:pPr>
      <w:r w:rsidRPr="005F1BDA">
        <w:rPr>
          <w:rFonts w:cs="Arial"/>
          <w:lang w:val="en-US"/>
        </w:rPr>
        <w:t>Questions for owners-occupiers in MABs</w:t>
      </w:r>
    </w:p>
    <w:p w14:paraId="05E54782" w14:textId="77777777" w:rsidR="005F1BDA" w:rsidRPr="005F1BDA" w:rsidRDefault="005F1BDA" w:rsidP="005F1BDA">
      <w:pPr>
        <w:pStyle w:val="ListParagraph"/>
        <w:numPr>
          <w:ilvl w:val="0"/>
          <w:numId w:val="67"/>
        </w:numPr>
        <w:rPr>
          <w:rFonts w:cs="Arial"/>
          <w:lang w:val="en-US"/>
        </w:rPr>
      </w:pPr>
      <w:r w:rsidRPr="005F1BDA">
        <w:rPr>
          <w:rFonts w:cs="Arial"/>
          <w:lang w:val="en-US"/>
        </w:rPr>
        <w:t>Does your house have an OSBB? (Or choose another form)</w:t>
      </w:r>
    </w:p>
    <w:p w14:paraId="47F5041E" w14:textId="77777777" w:rsidR="005F1BDA" w:rsidRPr="005F1BDA" w:rsidRDefault="005F1BDA" w:rsidP="005F1BDA">
      <w:pPr>
        <w:pStyle w:val="ListParagraph"/>
        <w:numPr>
          <w:ilvl w:val="0"/>
          <w:numId w:val="67"/>
        </w:numPr>
        <w:rPr>
          <w:rFonts w:cs="Arial"/>
          <w:lang w:val="en-US"/>
        </w:rPr>
      </w:pPr>
      <w:r w:rsidRPr="005F1BDA">
        <w:rPr>
          <w:rFonts w:cs="Arial"/>
          <w:lang w:val="en-US"/>
        </w:rPr>
        <w:t xml:space="preserve">Would you assess your utility bills as low or too high (Likert scale) </w:t>
      </w:r>
    </w:p>
    <w:p w14:paraId="1DABCE17" w14:textId="77777777" w:rsidR="005F1BDA" w:rsidRPr="005F1BDA" w:rsidRDefault="005F1BDA" w:rsidP="005F1BDA">
      <w:pPr>
        <w:pStyle w:val="ListParagraph"/>
        <w:numPr>
          <w:ilvl w:val="0"/>
          <w:numId w:val="67"/>
        </w:numPr>
        <w:rPr>
          <w:rFonts w:cs="Arial"/>
          <w:lang w:val="en-US"/>
        </w:rPr>
      </w:pPr>
      <w:r w:rsidRPr="005F1BDA">
        <w:rPr>
          <w:rFonts w:cs="Arial"/>
          <w:lang w:val="en-US"/>
        </w:rPr>
        <w:t xml:space="preserve">Would you assess your housing maintenance bills as low or too high? Fair or unfair? </w:t>
      </w:r>
    </w:p>
    <w:p w14:paraId="630DFE01" w14:textId="77777777" w:rsidR="005F1BDA" w:rsidRPr="005F1BDA" w:rsidRDefault="005F1BDA" w:rsidP="005F1BDA">
      <w:pPr>
        <w:pStyle w:val="ListParagraph"/>
        <w:numPr>
          <w:ilvl w:val="0"/>
          <w:numId w:val="67"/>
        </w:numPr>
        <w:rPr>
          <w:rFonts w:cs="Arial"/>
          <w:lang w:val="en-US"/>
        </w:rPr>
      </w:pPr>
      <w:r w:rsidRPr="005F1BDA">
        <w:rPr>
          <w:rFonts w:cs="Arial"/>
          <w:lang w:val="en-US"/>
        </w:rPr>
        <w:t xml:space="preserve">Does your MAB have a capital repair fund? </w:t>
      </w:r>
    </w:p>
    <w:p w14:paraId="2AD6484D" w14:textId="77777777" w:rsidR="005F1BDA" w:rsidRPr="005F1BDA" w:rsidRDefault="005F1BDA" w:rsidP="005F1BDA">
      <w:pPr>
        <w:pStyle w:val="ListParagraph"/>
        <w:numPr>
          <w:ilvl w:val="0"/>
          <w:numId w:val="67"/>
        </w:numPr>
        <w:rPr>
          <w:rFonts w:cs="Arial"/>
          <w:lang w:val="en-US"/>
        </w:rPr>
      </w:pPr>
      <w:r w:rsidRPr="005F1BDA">
        <w:rPr>
          <w:rFonts w:cs="Arial"/>
          <w:lang w:val="en-US"/>
        </w:rPr>
        <w:t xml:space="preserve">Would you say that you pay enough for sufficient management of your MAF? </w:t>
      </w:r>
    </w:p>
    <w:p w14:paraId="79A086F0" w14:textId="77777777" w:rsidR="005F1BDA" w:rsidRPr="005F1BDA" w:rsidRDefault="005F1BDA" w:rsidP="005F1BDA">
      <w:pPr>
        <w:pStyle w:val="ListParagraph"/>
        <w:numPr>
          <w:ilvl w:val="0"/>
          <w:numId w:val="67"/>
        </w:numPr>
        <w:rPr>
          <w:rFonts w:cs="Arial"/>
          <w:lang w:val="en-US"/>
        </w:rPr>
      </w:pPr>
      <w:r w:rsidRPr="005F1BDA">
        <w:rPr>
          <w:rFonts w:cs="Arial"/>
          <w:lang w:val="en-US"/>
        </w:rPr>
        <w:t xml:space="preserve">Would you call yourself a responsible homeowner? </w:t>
      </w:r>
    </w:p>
    <w:p w14:paraId="1E65A4A5" w14:textId="77777777" w:rsidR="005F1BDA" w:rsidRPr="005F1BDA" w:rsidRDefault="005F1BDA" w:rsidP="005F1BDA">
      <w:pPr>
        <w:pStyle w:val="ListParagraph"/>
        <w:numPr>
          <w:ilvl w:val="0"/>
          <w:numId w:val="67"/>
        </w:numPr>
        <w:rPr>
          <w:rFonts w:cs="Arial"/>
          <w:lang w:val="en-US"/>
        </w:rPr>
      </w:pPr>
      <w:r w:rsidRPr="005F1BDA">
        <w:rPr>
          <w:rFonts w:cs="Arial"/>
          <w:lang w:val="en-US"/>
        </w:rPr>
        <w:t xml:space="preserve">Does your house need (minor repairs, major repairs, </w:t>
      </w:r>
      <w:proofErr w:type="spellStart"/>
      <w:r w:rsidRPr="005F1BDA">
        <w:rPr>
          <w:rFonts w:cs="Arial"/>
          <w:lang w:val="en-US"/>
        </w:rPr>
        <w:t>thermomodernization</w:t>
      </w:r>
      <w:proofErr w:type="spellEnd"/>
      <w:r w:rsidRPr="005F1BDA">
        <w:rPr>
          <w:rFonts w:cs="Arial"/>
          <w:lang w:val="en-US"/>
        </w:rPr>
        <w:t xml:space="preserve"> need) </w:t>
      </w:r>
    </w:p>
    <w:p w14:paraId="3C6A005E" w14:textId="77777777" w:rsidR="005F1BDA" w:rsidRPr="005F1BDA" w:rsidRDefault="005F1BDA" w:rsidP="005F1BDA">
      <w:pPr>
        <w:pStyle w:val="ListParagraph"/>
        <w:numPr>
          <w:ilvl w:val="0"/>
          <w:numId w:val="67"/>
        </w:numPr>
        <w:rPr>
          <w:rFonts w:cs="Arial"/>
          <w:lang w:val="en-US"/>
        </w:rPr>
      </w:pPr>
      <w:r w:rsidRPr="005F1BDA">
        <w:rPr>
          <w:rFonts w:cs="Arial"/>
          <w:lang w:val="en-US"/>
        </w:rPr>
        <w:t xml:space="preserve">Are you actively taking part in managing your MAB? </w:t>
      </w:r>
    </w:p>
    <w:p w14:paraId="499CF95A" w14:textId="77777777" w:rsidR="005F1BDA" w:rsidRPr="005F1BDA" w:rsidRDefault="005F1BDA" w:rsidP="005F1BDA">
      <w:pPr>
        <w:pStyle w:val="ListParagraph"/>
        <w:numPr>
          <w:ilvl w:val="0"/>
          <w:numId w:val="67"/>
        </w:numPr>
        <w:rPr>
          <w:rFonts w:cs="Arial"/>
          <w:lang w:val="en-US"/>
        </w:rPr>
      </w:pPr>
      <w:r w:rsidRPr="005F1BDA">
        <w:rPr>
          <w:rFonts w:cs="Arial"/>
          <w:lang w:val="en-US"/>
        </w:rPr>
        <w:t>Which expectations do you have from the local authorities with regard to managing your MAB?</w:t>
      </w:r>
    </w:p>
    <w:p w14:paraId="2616DE6B" w14:textId="77777777" w:rsidR="005F1BDA" w:rsidRPr="005F1BDA" w:rsidRDefault="005F1BDA" w:rsidP="005F1BDA">
      <w:pPr>
        <w:pStyle w:val="ListParagraph"/>
        <w:rPr>
          <w:rFonts w:cs="Arial"/>
          <w:lang w:val="en-US"/>
        </w:rPr>
      </w:pPr>
      <w:r w:rsidRPr="005F1BDA">
        <w:rPr>
          <w:rFonts w:cs="Arial"/>
          <w:lang w:val="en-US"/>
        </w:rPr>
        <w:t>Private house owners</w:t>
      </w:r>
    </w:p>
    <w:p w14:paraId="565F77DA" w14:textId="77777777" w:rsidR="005F1BDA" w:rsidRPr="005F1BDA" w:rsidRDefault="005F1BDA" w:rsidP="005F1BDA">
      <w:pPr>
        <w:pStyle w:val="ListParagraph"/>
        <w:numPr>
          <w:ilvl w:val="0"/>
          <w:numId w:val="70"/>
        </w:numPr>
        <w:rPr>
          <w:rFonts w:cs="Arial"/>
          <w:lang w:val="en-US"/>
        </w:rPr>
      </w:pPr>
      <w:r w:rsidRPr="005F1BDA">
        <w:rPr>
          <w:rFonts w:cs="Arial"/>
          <w:lang w:val="en-US"/>
        </w:rPr>
        <w:t xml:space="preserve">Are you capable of maintaining your house and satisfying your housing needs on your own? </w:t>
      </w:r>
    </w:p>
    <w:p w14:paraId="2785BCE4" w14:textId="77777777" w:rsidR="005F1BDA" w:rsidRPr="005F1BDA" w:rsidRDefault="005F1BDA" w:rsidP="005F1BDA">
      <w:pPr>
        <w:pStyle w:val="ListParagraph"/>
        <w:numPr>
          <w:ilvl w:val="0"/>
          <w:numId w:val="70"/>
        </w:numPr>
        <w:rPr>
          <w:rFonts w:cs="Arial"/>
          <w:lang w:val="en-US"/>
        </w:rPr>
      </w:pPr>
      <w:r w:rsidRPr="005F1BDA">
        <w:rPr>
          <w:rFonts w:cs="Arial"/>
          <w:lang w:val="en-US"/>
        </w:rPr>
        <w:t>Do you think there should be some public programs for homeowners? (possibly, multiple choice)</w:t>
      </w:r>
    </w:p>
    <w:p w14:paraId="50AC305F" w14:textId="77777777" w:rsidR="005F1BDA" w:rsidRPr="005F1BDA" w:rsidRDefault="005F1BDA" w:rsidP="005F1BDA">
      <w:pPr>
        <w:pStyle w:val="ListParagraph"/>
        <w:numPr>
          <w:ilvl w:val="0"/>
          <w:numId w:val="70"/>
        </w:numPr>
        <w:rPr>
          <w:rFonts w:cs="Arial"/>
          <w:lang w:val="en-US"/>
        </w:rPr>
      </w:pPr>
      <w:r w:rsidRPr="005F1BDA">
        <w:rPr>
          <w:rFonts w:cs="Arial"/>
          <w:lang w:val="en-US"/>
        </w:rPr>
        <w:t>What are the biggest challenges of being an owner-occupier in a private house?</w:t>
      </w:r>
    </w:p>
    <w:p w14:paraId="78C89987" w14:textId="77777777" w:rsidR="005F1BDA" w:rsidRPr="005F1BDA" w:rsidRDefault="005F1BDA" w:rsidP="005F1BDA">
      <w:pPr>
        <w:pStyle w:val="ListParagraph"/>
        <w:rPr>
          <w:rFonts w:cs="Arial"/>
          <w:lang w:val="en-US"/>
        </w:rPr>
      </w:pPr>
      <w:r w:rsidRPr="005F1BDA">
        <w:rPr>
          <w:rFonts w:cs="Arial"/>
          <w:lang w:val="en-US"/>
        </w:rPr>
        <w:t>Tenant-occupiers at the free market</w:t>
      </w:r>
    </w:p>
    <w:p w14:paraId="42B6DB43" w14:textId="77777777" w:rsidR="005F1BDA" w:rsidRPr="005F1BDA" w:rsidRDefault="005F1BDA" w:rsidP="005F1BDA">
      <w:pPr>
        <w:pStyle w:val="ListParagraph"/>
        <w:numPr>
          <w:ilvl w:val="0"/>
          <w:numId w:val="71"/>
        </w:numPr>
        <w:rPr>
          <w:rFonts w:cs="Arial"/>
          <w:lang w:val="en-US"/>
        </w:rPr>
      </w:pPr>
      <w:r w:rsidRPr="005F1BDA">
        <w:rPr>
          <w:rFonts w:cs="Arial"/>
          <w:lang w:val="en-US"/>
        </w:rPr>
        <w:t>How would you assess your rent payments? (from low to too high)</w:t>
      </w:r>
    </w:p>
    <w:p w14:paraId="7C065FB2" w14:textId="77777777" w:rsidR="005F1BDA" w:rsidRPr="005F1BDA" w:rsidRDefault="005F1BDA" w:rsidP="005F1BDA">
      <w:pPr>
        <w:pStyle w:val="ListParagraph"/>
        <w:numPr>
          <w:ilvl w:val="0"/>
          <w:numId w:val="71"/>
        </w:numPr>
        <w:rPr>
          <w:rFonts w:cs="Arial"/>
          <w:lang w:val="en-US"/>
        </w:rPr>
      </w:pPr>
      <w:r w:rsidRPr="005F1BDA">
        <w:rPr>
          <w:rFonts w:cs="Arial"/>
          <w:lang w:val="en-US"/>
        </w:rPr>
        <w:t>Do you have an official rental contract?</w:t>
      </w:r>
    </w:p>
    <w:p w14:paraId="1B921F03" w14:textId="77777777" w:rsidR="005F1BDA" w:rsidRPr="005F1BDA" w:rsidRDefault="005F1BDA" w:rsidP="005F1BDA">
      <w:pPr>
        <w:pStyle w:val="ListParagraph"/>
        <w:numPr>
          <w:ilvl w:val="1"/>
          <w:numId w:val="71"/>
        </w:numPr>
        <w:rPr>
          <w:rFonts w:cs="Arial"/>
          <w:lang w:val="en-US"/>
        </w:rPr>
      </w:pPr>
      <w:r w:rsidRPr="005F1BDA">
        <w:rPr>
          <w:rFonts w:cs="Arial"/>
          <w:lang w:val="en-US"/>
        </w:rPr>
        <w:t>What is duration of the contract?</w:t>
      </w:r>
    </w:p>
    <w:p w14:paraId="4FBC6691" w14:textId="77777777" w:rsidR="005F1BDA" w:rsidRPr="005F1BDA" w:rsidRDefault="005F1BDA" w:rsidP="005F1BDA">
      <w:pPr>
        <w:pStyle w:val="ListParagraph"/>
        <w:numPr>
          <w:ilvl w:val="1"/>
          <w:numId w:val="71"/>
        </w:numPr>
        <w:rPr>
          <w:rFonts w:cs="Arial"/>
          <w:lang w:val="en-US"/>
        </w:rPr>
      </w:pPr>
      <w:r w:rsidRPr="005F1BDA">
        <w:rPr>
          <w:rFonts w:cs="Arial"/>
          <w:lang w:val="en-US"/>
        </w:rPr>
        <w:t>Is it officially registered?</w:t>
      </w:r>
    </w:p>
    <w:p w14:paraId="09B7B686" w14:textId="77777777" w:rsidR="005F1BDA" w:rsidRPr="005F1BDA" w:rsidRDefault="005F1BDA" w:rsidP="005F1BDA">
      <w:pPr>
        <w:pStyle w:val="ListParagraph"/>
        <w:numPr>
          <w:ilvl w:val="0"/>
          <w:numId w:val="71"/>
        </w:numPr>
        <w:rPr>
          <w:rFonts w:cs="Arial"/>
          <w:lang w:val="en-US"/>
        </w:rPr>
      </w:pPr>
      <w:r w:rsidRPr="005F1BDA">
        <w:rPr>
          <w:rFonts w:cs="Arial"/>
          <w:lang w:val="en-US"/>
        </w:rPr>
        <w:t xml:space="preserve">Do you think that your terms of rent are fair and secure? </w:t>
      </w:r>
    </w:p>
    <w:p w14:paraId="67E1F118" w14:textId="77777777" w:rsidR="005F1BDA" w:rsidRPr="005F1BDA" w:rsidRDefault="005F1BDA" w:rsidP="005F1BDA">
      <w:pPr>
        <w:pStyle w:val="ListParagraph"/>
        <w:numPr>
          <w:ilvl w:val="1"/>
          <w:numId w:val="71"/>
        </w:numPr>
        <w:rPr>
          <w:rFonts w:cs="Arial"/>
          <w:lang w:val="en-US"/>
        </w:rPr>
      </w:pPr>
      <w:r w:rsidRPr="005F1BDA">
        <w:rPr>
          <w:rFonts w:cs="Arial"/>
          <w:lang w:val="en-US"/>
        </w:rPr>
        <w:t>Do you fear a sudden eviction?</w:t>
      </w:r>
    </w:p>
    <w:p w14:paraId="61EB0B52" w14:textId="77777777" w:rsidR="005F1BDA" w:rsidRPr="005F1BDA" w:rsidRDefault="005F1BDA" w:rsidP="005F1BDA">
      <w:pPr>
        <w:pStyle w:val="ListParagraph"/>
        <w:numPr>
          <w:ilvl w:val="1"/>
          <w:numId w:val="71"/>
        </w:numPr>
        <w:rPr>
          <w:rFonts w:cs="Arial"/>
          <w:lang w:val="en-US"/>
        </w:rPr>
      </w:pPr>
      <w:r w:rsidRPr="005F1BDA">
        <w:rPr>
          <w:rFonts w:cs="Arial"/>
          <w:lang w:val="en-US"/>
        </w:rPr>
        <w:t>Do you fear a sudden raise of your rent?</w:t>
      </w:r>
    </w:p>
    <w:p w14:paraId="111E2E52" w14:textId="77777777" w:rsidR="005F1BDA" w:rsidRPr="005F1BDA" w:rsidRDefault="005F1BDA" w:rsidP="005F1BDA">
      <w:pPr>
        <w:pStyle w:val="ListParagraph"/>
        <w:numPr>
          <w:ilvl w:val="1"/>
          <w:numId w:val="71"/>
        </w:numPr>
        <w:rPr>
          <w:rFonts w:cs="Arial"/>
          <w:lang w:val="en-US"/>
        </w:rPr>
      </w:pPr>
      <w:r w:rsidRPr="005F1BDA">
        <w:rPr>
          <w:rFonts w:cs="Arial"/>
          <w:lang w:val="en-US"/>
        </w:rPr>
        <w:lastRenderedPageBreak/>
        <w:t>Do you think your landlord is behaving professionally?</w:t>
      </w:r>
    </w:p>
    <w:p w14:paraId="4DE3B7FC" w14:textId="77777777" w:rsidR="005F1BDA" w:rsidRPr="005F1BDA" w:rsidRDefault="005F1BDA" w:rsidP="005F1BDA">
      <w:pPr>
        <w:pStyle w:val="ListParagraph"/>
        <w:numPr>
          <w:ilvl w:val="1"/>
          <w:numId w:val="71"/>
        </w:numPr>
        <w:rPr>
          <w:rFonts w:cs="Arial"/>
          <w:lang w:val="en-US"/>
        </w:rPr>
      </w:pPr>
      <w:r w:rsidRPr="005F1BDA">
        <w:rPr>
          <w:rFonts w:cs="Arial"/>
          <w:lang w:val="en-US"/>
        </w:rPr>
        <w:t xml:space="preserve">Is your house and apartment receiving the </w:t>
      </w:r>
    </w:p>
    <w:p w14:paraId="3416213A" w14:textId="77777777" w:rsidR="005F1BDA" w:rsidRPr="005F1BDA" w:rsidRDefault="005F1BDA" w:rsidP="005F1BDA">
      <w:pPr>
        <w:pStyle w:val="ListParagraph"/>
        <w:numPr>
          <w:ilvl w:val="0"/>
          <w:numId w:val="71"/>
        </w:numPr>
        <w:rPr>
          <w:rFonts w:cs="Arial"/>
          <w:lang w:val="en-US"/>
        </w:rPr>
      </w:pPr>
      <w:r w:rsidRPr="005F1BDA">
        <w:rPr>
          <w:rFonts w:cs="Arial"/>
          <w:lang w:val="en-US"/>
        </w:rPr>
        <w:t xml:space="preserve">How would you assess the level of risk that you can </w:t>
      </w:r>
      <w:proofErr w:type="spellStart"/>
      <w:r w:rsidRPr="005F1BDA">
        <w:rPr>
          <w:rFonts w:cs="Arial"/>
          <w:lang w:val="en-US"/>
        </w:rPr>
        <w:t>loose</w:t>
      </w:r>
      <w:proofErr w:type="spellEnd"/>
      <w:r w:rsidRPr="005F1BDA">
        <w:rPr>
          <w:rFonts w:cs="Arial"/>
          <w:lang w:val="en-US"/>
        </w:rPr>
        <w:t xml:space="preserve"> ability to </w:t>
      </w:r>
    </w:p>
    <w:p w14:paraId="50059060" w14:textId="77777777" w:rsidR="005F1BDA" w:rsidRPr="005F1BDA" w:rsidRDefault="005F1BDA" w:rsidP="005F1BDA">
      <w:pPr>
        <w:pStyle w:val="ListParagraph"/>
        <w:numPr>
          <w:ilvl w:val="0"/>
          <w:numId w:val="71"/>
        </w:numPr>
        <w:rPr>
          <w:rFonts w:cs="Arial"/>
          <w:lang w:val="en-US"/>
        </w:rPr>
      </w:pPr>
      <w:r w:rsidRPr="005F1BDA">
        <w:rPr>
          <w:rFonts w:cs="Arial"/>
          <w:lang w:val="en-US"/>
        </w:rPr>
        <w:t>Do you feel at home in your rental apartment?</w:t>
      </w:r>
    </w:p>
    <w:p w14:paraId="008098B5" w14:textId="77777777" w:rsidR="005F1BDA" w:rsidRPr="005F1BDA" w:rsidRDefault="005F1BDA" w:rsidP="005F1BDA">
      <w:pPr>
        <w:pStyle w:val="ListParagraph"/>
        <w:numPr>
          <w:ilvl w:val="0"/>
          <w:numId w:val="71"/>
        </w:numPr>
        <w:rPr>
          <w:rFonts w:cs="Arial"/>
          <w:lang w:val="en-US"/>
        </w:rPr>
      </w:pPr>
      <w:r w:rsidRPr="005F1BDA">
        <w:rPr>
          <w:rFonts w:cs="Arial"/>
          <w:lang w:val="en-US"/>
        </w:rPr>
        <w:t>Are you considering purchasing an apartment?</w:t>
      </w:r>
    </w:p>
    <w:p w14:paraId="606F0575" w14:textId="77777777" w:rsidR="005F1BDA" w:rsidRPr="005F1BDA" w:rsidRDefault="005F1BDA" w:rsidP="005F1BDA">
      <w:pPr>
        <w:pStyle w:val="ListParagraph"/>
        <w:rPr>
          <w:rFonts w:cs="Arial"/>
          <w:lang w:val="en-US"/>
        </w:rPr>
      </w:pPr>
      <w:r w:rsidRPr="005F1BDA">
        <w:rPr>
          <w:rFonts w:cs="Arial"/>
          <w:lang w:val="en-US"/>
        </w:rPr>
        <w:t>Living in collective site/temporary or other forms of public housing</w:t>
      </w:r>
    </w:p>
    <w:p w14:paraId="1E315211" w14:textId="77777777" w:rsidR="005F1BDA" w:rsidRPr="005F1BDA" w:rsidRDefault="005F1BDA" w:rsidP="005F1BDA">
      <w:pPr>
        <w:pStyle w:val="ListParagraph"/>
        <w:numPr>
          <w:ilvl w:val="0"/>
          <w:numId w:val="72"/>
        </w:numPr>
        <w:rPr>
          <w:rFonts w:cs="Arial"/>
          <w:lang w:val="en-US"/>
        </w:rPr>
      </w:pPr>
      <w:r w:rsidRPr="005F1BDA">
        <w:rPr>
          <w:rFonts w:cs="Arial"/>
          <w:lang w:val="en-US"/>
        </w:rPr>
        <w:t>Do you pay for your accommodation?</w:t>
      </w:r>
    </w:p>
    <w:p w14:paraId="65261F14" w14:textId="77777777" w:rsidR="005F1BDA" w:rsidRPr="005F1BDA" w:rsidRDefault="005F1BDA" w:rsidP="005F1BDA">
      <w:pPr>
        <w:pStyle w:val="ListParagraph"/>
        <w:numPr>
          <w:ilvl w:val="0"/>
          <w:numId w:val="72"/>
        </w:numPr>
        <w:rPr>
          <w:rFonts w:cs="Arial"/>
          <w:lang w:val="en-US"/>
        </w:rPr>
      </w:pPr>
      <w:r w:rsidRPr="005F1BDA">
        <w:rPr>
          <w:rFonts w:cs="Arial"/>
          <w:lang w:val="en-US"/>
        </w:rPr>
        <w:t>Are you considering to move out of your current location?</w:t>
      </w:r>
    </w:p>
    <w:p w14:paraId="0283385B" w14:textId="77777777" w:rsidR="005F1BDA" w:rsidRPr="005F1BDA" w:rsidRDefault="005F1BDA" w:rsidP="005F1BDA">
      <w:pPr>
        <w:pStyle w:val="ListParagraph"/>
        <w:numPr>
          <w:ilvl w:val="0"/>
          <w:numId w:val="72"/>
        </w:numPr>
        <w:rPr>
          <w:rFonts w:cs="Arial"/>
          <w:lang w:val="en-US"/>
        </w:rPr>
      </w:pPr>
      <w:r w:rsidRPr="005F1BDA">
        <w:rPr>
          <w:rFonts w:cs="Arial"/>
          <w:lang w:val="en-US"/>
        </w:rPr>
        <w:t>What are the disadvantages of living in your current location? (multiple choice)</w:t>
      </w:r>
    </w:p>
    <w:p w14:paraId="7F15B8B9" w14:textId="77777777" w:rsidR="005F1BDA" w:rsidRPr="005F1BDA" w:rsidRDefault="005F1BDA" w:rsidP="005F1BDA">
      <w:pPr>
        <w:pStyle w:val="ListParagraph"/>
        <w:numPr>
          <w:ilvl w:val="0"/>
          <w:numId w:val="72"/>
        </w:numPr>
        <w:rPr>
          <w:rFonts w:cs="Arial"/>
          <w:lang w:val="en-US"/>
        </w:rPr>
      </w:pPr>
      <w:r w:rsidRPr="005F1BDA">
        <w:rPr>
          <w:rFonts w:cs="Arial"/>
          <w:lang w:val="en-US"/>
        </w:rPr>
        <w:t>What are the advantages of living in your current location? (multiple choice)</w:t>
      </w:r>
    </w:p>
    <w:p w14:paraId="7F5C7DDA" w14:textId="77777777" w:rsidR="005F1BDA" w:rsidRPr="005F1BDA" w:rsidRDefault="005F1BDA" w:rsidP="005F1BDA">
      <w:pPr>
        <w:pStyle w:val="ListParagraph"/>
        <w:rPr>
          <w:rFonts w:cs="Arial"/>
          <w:lang w:val="en-US"/>
        </w:rPr>
      </w:pPr>
      <w:r w:rsidRPr="005F1BDA">
        <w:rPr>
          <w:rFonts w:cs="Arial"/>
          <w:lang w:val="en-US"/>
        </w:rPr>
        <w:t>Living with family/friends</w:t>
      </w:r>
    </w:p>
    <w:p w14:paraId="1A5513A7" w14:textId="77777777" w:rsidR="005F1BDA" w:rsidRPr="005F1BDA" w:rsidRDefault="005F1BDA" w:rsidP="005F1BDA">
      <w:pPr>
        <w:pStyle w:val="ListParagraph"/>
        <w:numPr>
          <w:ilvl w:val="0"/>
          <w:numId w:val="72"/>
        </w:numPr>
        <w:rPr>
          <w:rFonts w:cs="Arial"/>
          <w:lang w:val="en-US"/>
        </w:rPr>
      </w:pPr>
      <w:r w:rsidRPr="005F1BDA">
        <w:rPr>
          <w:rFonts w:cs="Arial"/>
          <w:lang w:val="en-US"/>
        </w:rPr>
        <w:t>Do you pay for your accommodation?</w:t>
      </w:r>
    </w:p>
    <w:p w14:paraId="4CDFA018" w14:textId="77777777" w:rsidR="005F1BDA" w:rsidRPr="005F1BDA" w:rsidRDefault="005F1BDA" w:rsidP="005F1BDA">
      <w:pPr>
        <w:pStyle w:val="ListParagraph"/>
        <w:numPr>
          <w:ilvl w:val="0"/>
          <w:numId w:val="72"/>
        </w:numPr>
        <w:rPr>
          <w:rFonts w:cs="Arial"/>
          <w:lang w:val="en-US"/>
        </w:rPr>
      </w:pPr>
      <w:r w:rsidRPr="005F1BDA">
        <w:rPr>
          <w:rFonts w:cs="Arial"/>
          <w:lang w:val="en-US"/>
        </w:rPr>
        <w:t>Are you considering to move out of your current location?</w:t>
      </w:r>
    </w:p>
    <w:p w14:paraId="3A0D9BED" w14:textId="77777777" w:rsidR="005F1BDA" w:rsidRPr="005F1BDA" w:rsidRDefault="005F1BDA" w:rsidP="005F1BDA">
      <w:pPr>
        <w:pStyle w:val="ListParagraph"/>
        <w:numPr>
          <w:ilvl w:val="0"/>
          <w:numId w:val="72"/>
        </w:numPr>
        <w:rPr>
          <w:rFonts w:cs="Arial"/>
          <w:lang w:val="en-US"/>
        </w:rPr>
      </w:pPr>
      <w:r w:rsidRPr="005F1BDA">
        <w:rPr>
          <w:rFonts w:cs="Arial"/>
          <w:lang w:val="en-US"/>
        </w:rPr>
        <w:t>What are the disadvantages of living in your current location? (multiple choice)</w:t>
      </w:r>
    </w:p>
    <w:p w14:paraId="37239975" w14:textId="77777777" w:rsidR="005F1BDA" w:rsidRPr="005F1BDA" w:rsidRDefault="005F1BDA" w:rsidP="005F1BDA">
      <w:pPr>
        <w:pStyle w:val="ListParagraph"/>
        <w:numPr>
          <w:ilvl w:val="0"/>
          <w:numId w:val="72"/>
        </w:numPr>
        <w:rPr>
          <w:rFonts w:cs="Arial"/>
          <w:lang w:val="en-US"/>
        </w:rPr>
      </w:pPr>
      <w:r w:rsidRPr="005F1BDA">
        <w:rPr>
          <w:rFonts w:cs="Arial"/>
          <w:lang w:val="en-US"/>
        </w:rPr>
        <w:t>What are the advantages of living in your current location? (multiple choice)</w:t>
      </w:r>
    </w:p>
    <w:p w14:paraId="6BC2E67B" w14:textId="77777777" w:rsidR="005F1BDA" w:rsidRPr="005F1BDA" w:rsidRDefault="005F1BDA" w:rsidP="005F1BDA">
      <w:pPr>
        <w:pStyle w:val="ListParagraph"/>
        <w:jc w:val="both"/>
        <w:rPr>
          <w:rFonts w:cs="Arial"/>
          <w:lang w:val="en-US"/>
        </w:rPr>
      </w:pPr>
    </w:p>
    <w:p w14:paraId="2F10F9BE" w14:textId="77777777" w:rsidR="005F1BDA" w:rsidRPr="005F1BDA" w:rsidRDefault="005F1BDA" w:rsidP="005F1BDA">
      <w:pPr>
        <w:pStyle w:val="ListParagraph"/>
        <w:jc w:val="both"/>
        <w:rPr>
          <w:rFonts w:cs="Arial"/>
          <w:lang w:val="en-US"/>
        </w:rPr>
      </w:pPr>
      <w:r w:rsidRPr="005F1BDA">
        <w:rPr>
          <w:rFonts w:cs="Arial"/>
          <w:u w:val="single"/>
          <w:lang w:val="en-US"/>
        </w:rPr>
        <w:t>Disclaimer.</w:t>
      </w:r>
      <w:r w:rsidRPr="005F1BDA">
        <w:rPr>
          <w:rFonts w:cs="Arial"/>
          <w:lang w:val="en-US"/>
        </w:rPr>
        <w:t xml:space="preserve"> This is an approximate set of questions. The contractor is expected to consult the client on the feasibility, formulation, and prioritization of the questions with regard to the research goals.</w:t>
      </w:r>
    </w:p>
    <w:p w14:paraId="75EC6A35" w14:textId="523FD34A" w:rsidR="006A0248" w:rsidRDefault="005F1BDA" w:rsidP="00C9171B">
      <w:pPr>
        <w:pStyle w:val="ListParagraph"/>
        <w:ind w:left="0"/>
        <w:jc w:val="both"/>
      </w:pPr>
      <w:r>
        <w:rPr>
          <w:b/>
          <w:bCs/>
        </w:rPr>
        <w:br/>
      </w:r>
      <w:r>
        <w:rPr>
          <w:b/>
          <w:bCs/>
        </w:rPr>
        <w:br/>
      </w:r>
      <w:bookmarkEnd w:id="219"/>
    </w:p>
    <w:sectPr w:rsidR="006A0248" w:rsidSect="007C42D4">
      <w:headerReference w:type="default" r:id="rId12"/>
      <w:footerReference w:type="default" r:id="rId13"/>
      <w:headerReference w:type="first" r:id="rId14"/>
      <w:footerReference w:type="first" r:id="rId15"/>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DFCED" w14:textId="77777777" w:rsidR="009D7A2A" w:rsidRDefault="009D7A2A" w:rsidP="00E0714A">
      <w:r>
        <w:separator/>
      </w:r>
    </w:p>
    <w:p w14:paraId="14ACFB79" w14:textId="77777777" w:rsidR="009D7A2A" w:rsidRDefault="009D7A2A"/>
    <w:p w14:paraId="4B380F99" w14:textId="77777777" w:rsidR="009D7A2A" w:rsidRDefault="009D7A2A"/>
  </w:endnote>
  <w:endnote w:type="continuationSeparator" w:id="0">
    <w:p w14:paraId="68E29CBC" w14:textId="77777777" w:rsidR="009D7A2A" w:rsidRDefault="009D7A2A" w:rsidP="00E0714A">
      <w:r>
        <w:continuationSeparator/>
      </w:r>
    </w:p>
    <w:p w14:paraId="58A3B7FB" w14:textId="77777777" w:rsidR="009D7A2A" w:rsidRDefault="009D7A2A"/>
    <w:p w14:paraId="1BD5F04D" w14:textId="77777777" w:rsidR="009D7A2A" w:rsidRDefault="009D7A2A"/>
  </w:endnote>
  <w:endnote w:type="continuationNotice" w:id="1">
    <w:p w14:paraId="6CA47E19" w14:textId="77777777" w:rsidR="009D7A2A" w:rsidRDefault="009D7A2A">
      <w:pPr>
        <w:spacing w:after="0"/>
      </w:pPr>
    </w:p>
    <w:p w14:paraId="7D867133" w14:textId="77777777" w:rsidR="009D7A2A" w:rsidRDefault="009D7A2A"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073E5ED6" w:rsidR="008934FE" w:rsidRPr="00B53644" w:rsidRDefault="007C42D4" w:rsidP="007C42D4">
    <w:pPr>
      <w:tabs>
        <w:tab w:val="left" w:pos="795"/>
        <w:tab w:val="left" w:pos="7740"/>
        <w:tab w:val="right" w:pos="9497"/>
      </w:tabs>
      <w:rPr>
        <w:rFonts w:cs="Arial"/>
        <w:szCs w:val="18"/>
      </w:rPr>
    </w:pPr>
    <w:r>
      <w:rPr>
        <w:rFonts w:cs="Arial"/>
      </w:rPr>
      <w:tab/>
    </w:r>
    <w:r>
      <w:rPr>
        <w:sz w:val="14"/>
      </w:rPr>
      <w:t xml:space="preserve">Created by </w:t>
    </w:r>
    <w:r w:rsidR="009A6CA6">
      <w:rPr>
        <w:sz w:val="14"/>
      </w:rPr>
      <w:t>________</w:t>
    </w:r>
    <w:r>
      <w:rPr>
        <w:sz w:val="14"/>
      </w:rPr>
      <w:t xml:space="preserve">, </w:t>
    </w:r>
    <w:r w:rsidRPr="00C9171B">
      <w:rPr>
        <w:sz w:val="14"/>
      </w:rPr>
      <w:t>Date: _________</w:t>
    </w:r>
    <w:r>
      <w:rPr>
        <w:rFonts w:cs="Arial"/>
      </w:rPr>
      <w:tab/>
    </w:r>
    <w:r>
      <w:rPr>
        <w:rFonts w:cs="Arial"/>
      </w:rPr>
      <w:tab/>
    </w:r>
    <w:r w:rsidR="008934FE">
      <w:rPr>
        <w:rFonts w:cs="Arial"/>
      </w:rPr>
      <w:fldChar w:fldCharType="begin"/>
    </w:r>
    <w:r w:rsidR="008934FE">
      <w:rPr>
        <w:rFonts w:cs="Arial"/>
      </w:rPr>
      <w:instrText xml:space="preserve"> PAGE  \* Arabic  \* MERGEFORMAT </w:instrText>
    </w:r>
    <w:r w:rsidR="008934FE">
      <w:rPr>
        <w:rFonts w:cs="Arial"/>
      </w:rPr>
      <w:fldChar w:fldCharType="separate"/>
    </w:r>
    <w:r w:rsidR="00443597">
      <w:rPr>
        <w:rFonts w:cs="Arial"/>
        <w:noProof/>
      </w:rPr>
      <w:t>6</w:t>
    </w:r>
    <w:r w:rsidR="008934FE">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93D1A" w14:textId="77777777" w:rsidR="000F2247" w:rsidRDefault="008934FE" w:rsidP="00B53644">
    <w:pPr>
      <w:pStyle w:val="Footer"/>
      <w:tabs>
        <w:tab w:val="clear" w:pos="4536"/>
      </w:tabs>
      <w:rPr>
        <w:sz w:val="14"/>
      </w:rPr>
    </w:pPr>
    <w:r>
      <w:rPr>
        <w:sz w:val="14"/>
      </w:rPr>
      <w:t>Form 41-14-2-en</w:t>
    </w:r>
  </w:p>
  <w:p w14:paraId="294CCF6D" w14:textId="7AF1E8F4" w:rsidR="008934FE" w:rsidRDefault="007C42D4"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0FF17" w14:textId="77777777" w:rsidR="009D7A2A" w:rsidRDefault="009D7A2A" w:rsidP="00E0714A">
      <w:r>
        <w:separator/>
      </w:r>
    </w:p>
    <w:p w14:paraId="3296CDA1" w14:textId="77777777" w:rsidR="009D7A2A" w:rsidRDefault="009D7A2A"/>
    <w:p w14:paraId="5E5B5CC6" w14:textId="77777777" w:rsidR="009D7A2A" w:rsidRDefault="009D7A2A"/>
  </w:footnote>
  <w:footnote w:type="continuationSeparator" w:id="0">
    <w:p w14:paraId="7861D8EC" w14:textId="77777777" w:rsidR="009D7A2A" w:rsidRDefault="009D7A2A" w:rsidP="00E0714A">
      <w:r>
        <w:continuationSeparator/>
      </w:r>
    </w:p>
    <w:p w14:paraId="5CCBBD5C" w14:textId="77777777" w:rsidR="009D7A2A" w:rsidRDefault="009D7A2A"/>
    <w:p w14:paraId="0F2C545B" w14:textId="77777777" w:rsidR="009D7A2A" w:rsidRDefault="009D7A2A"/>
  </w:footnote>
  <w:footnote w:type="continuationNotice" w:id="1">
    <w:p w14:paraId="2E9B90AC" w14:textId="77777777" w:rsidR="009D7A2A" w:rsidRDefault="009D7A2A">
      <w:pPr>
        <w:spacing w:after="0"/>
      </w:pPr>
    </w:p>
    <w:p w14:paraId="2109E6CF" w14:textId="77777777" w:rsidR="009D7A2A" w:rsidRDefault="009D7A2A"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26BB3537" w:rsidR="008934FE" w:rsidRDefault="005B309C" w:rsidP="00B53644">
    <w:pPr>
      <w:spacing w:after="0"/>
      <w:rPr>
        <w:lang w:val="uk-UA"/>
      </w:rPr>
    </w:pPr>
    <w:r>
      <w:rPr>
        <w:lang w:val="en-US"/>
      </w:rPr>
      <w:t>CONFIDENTIAL</w:t>
    </w:r>
  </w:p>
  <w:p w14:paraId="2FB8EE07" w14:textId="77777777" w:rsidR="00831C5F" w:rsidRPr="00E50182" w:rsidRDefault="00831C5F" w:rsidP="00B53644">
    <w:pPr>
      <w:spacing w:after="0"/>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C09" w14:textId="01320FA8" w:rsidR="005B309C" w:rsidRPr="005B309C" w:rsidRDefault="005B309C">
    <w:pPr>
      <w:pStyle w:val="Header"/>
      <w:rPr>
        <w:lang w:val="en-US"/>
      </w:rPr>
    </w:pPr>
    <w:r>
      <w:rPr>
        <w:lang w:val="en-U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833"/>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F73C17"/>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1C430E"/>
    <w:multiLevelType w:val="hybridMultilevel"/>
    <w:tmpl w:val="5E229F78"/>
    <w:lvl w:ilvl="0" w:tplc="272C2E36">
      <w:start w:val="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9A3287"/>
    <w:multiLevelType w:val="multilevel"/>
    <w:tmpl w:val="F050E006"/>
    <w:lvl w:ilvl="0">
      <w:numFmt w:val="decimal"/>
      <w:lvlText w:val="%1."/>
      <w:lvlJc w:val="left"/>
      <w:pPr>
        <w:ind w:left="567" w:hanging="207"/>
      </w:pPr>
      <w:rPr>
        <w:rFonts w:hint="default"/>
        <w:b/>
        <w:bCs/>
        <w:i w:val="0"/>
        <w:iCs w:val="0"/>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261AB5"/>
    <w:multiLevelType w:val="hybridMultilevel"/>
    <w:tmpl w:val="A9827328"/>
    <w:lvl w:ilvl="0" w:tplc="40545C7C">
      <w:start w:val="1"/>
      <w:numFmt w:val="bullet"/>
      <w:lvlText w:val=""/>
      <w:lvlJc w:val="left"/>
      <w:pPr>
        <w:ind w:left="1140" w:hanging="360"/>
      </w:pPr>
      <w:rPr>
        <w:rFonts w:ascii="Symbol" w:hAnsi="Symbol"/>
      </w:rPr>
    </w:lvl>
    <w:lvl w:ilvl="1" w:tplc="84F65520">
      <w:start w:val="1"/>
      <w:numFmt w:val="bullet"/>
      <w:lvlText w:val=""/>
      <w:lvlJc w:val="left"/>
      <w:pPr>
        <w:ind w:left="1140" w:hanging="360"/>
      </w:pPr>
      <w:rPr>
        <w:rFonts w:ascii="Symbol" w:hAnsi="Symbol"/>
      </w:rPr>
    </w:lvl>
    <w:lvl w:ilvl="2" w:tplc="0F0826A2">
      <w:start w:val="1"/>
      <w:numFmt w:val="bullet"/>
      <w:lvlText w:val=""/>
      <w:lvlJc w:val="left"/>
      <w:pPr>
        <w:ind w:left="1140" w:hanging="360"/>
      </w:pPr>
      <w:rPr>
        <w:rFonts w:ascii="Symbol" w:hAnsi="Symbol"/>
      </w:rPr>
    </w:lvl>
    <w:lvl w:ilvl="3" w:tplc="59800C54">
      <w:start w:val="1"/>
      <w:numFmt w:val="bullet"/>
      <w:lvlText w:val=""/>
      <w:lvlJc w:val="left"/>
      <w:pPr>
        <w:ind w:left="1140" w:hanging="360"/>
      </w:pPr>
      <w:rPr>
        <w:rFonts w:ascii="Symbol" w:hAnsi="Symbol"/>
      </w:rPr>
    </w:lvl>
    <w:lvl w:ilvl="4" w:tplc="2E4229F4">
      <w:start w:val="1"/>
      <w:numFmt w:val="bullet"/>
      <w:lvlText w:val=""/>
      <w:lvlJc w:val="left"/>
      <w:pPr>
        <w:ind w:left="1140" w:hanging="360"/>
      </w:pPr>
      <w:rPr>
        <w:rFonts w:ascii="Symbol" w:hAnsi="Symbol"/>
      </w:rPr>
    </w:lvl>
    <w:lvl w:ilvl="5" w:tplc="C28E578A">
      <w:start w:val="1"/>
      <w:numFmt w:val="bullet"/>
      <w:lvlText w:val=""/>
      <w:lvlJc w:val="left"/>
      <w:pPr>
        <w:ind w:left="1140" w:hanging="360"/>
      </w:pPr>
      <w:rPr>
        <w:rFonts w:ascii="Symbol" w:hAnsi="Symbol"/>
      </w:rPr>
    </w:lvl>
    <w:lvl w:ilvl="6" w:tplc="D9645BAC">
      <w:start w:val="1"/>
      <w:numFmt w:val="bullet"/>
      <w:lvlText w:val=""/>
      <w:lvlJc w:val="left"/>
      <w:pPr>
        <w:ind w:left="1140" w:hanging="360"/>
      </w:pPr>
      <w:rPr>
        <w:rFonts w:ascii="Symbol" w:hAnsi="Symbol"/>
      </w:rPr>
    </w:lvl>
    <w:lvl w:ilvl="7" w:tplc="607E34E8">
      <w:start w:val="1"/>
      <w:numFmt w:val="bullet"/>
      <w:lvlText w:val=""/>
      <w:lvlJc w:val="left"/>
      <w:pPr>
        <w:ind w:left="1140" w:hanging="360"/>
      </w:pPr>
      <w:rPr>
        <w:rFonts w:ascii="Symbol" w:hAnsi="Symbol"/>
      </w:rPr>
    </w:lvl>
    <w:lvl w:ilvl="8" w:tplc="34842154">
      <w:start w:val="1"/>
      <w:numFmt w:val="bullet"/>
      <w:lvlText w:val=""/>
      <w:lvlJc w:val="left"/>
      <w:pPr>
        <w:ind w:left="1140" w:hanging="360"/>
      </w:pPr>
      <w:rPr>
        <w:rFonts w:ascii="Symbol" w:hAnsi="Symbol"/>
      </w:rPr>
    </w:lvl>
  </w:abstractNum>
  <w:abstractNum w:abstractNumId="5" w15:restartNumberingAfterBreak="0">
    <w:nsid w:val="0ADC563D"/>
    <w:multiLevelType w:val="hybridMultilevel"/>
    <w:tmpl w:val="F63CE0D8"/>
    <w:lvl w:ilvl="0" w:tplc="0262E752">
      <w:start w:val="1"/>
      <w:numFmt w:val="decimal"/>
      <w:lvlText w:val="%1."/>
      <w:lvlJc w:val="left"/>
      <w:pPr>
        <w:ind w:left="720" w:hanging="360"/>
      </w:pPr>
      <w:rPr>
        <w:rFonts w:hint="default"/>
        <w:b/>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E84065F"/>
    <w:multiLevelType w:val="hybridMultilevel"/>
    <w:tmpl w:val="1148498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2A739F8"/>
    <w:multiLevelType w:val="hybridMultilevel"/>
    <w:tmpl w:val="345882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1E0E89"/>
    <w:multiLevelType w:val="hybridMultilevel"/>
    <w:tmpl w:val="4F246FC6"/>
    <w:lvl w:ilvl="0" w:tplc="F564C6E8">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960CB4"/>
    <w:multiLevelType w:val="multilevel"/>
    <w:tmpl w:val="F050E006"/>
    <w:lvl w:ilvl="0">
      <w:numFmt w:val="decimal"/>
      <w:lvlText w:val="%1."/>
      <w:lvlJc w:val="left"/>
      <w:pPr>
        <w:ind w:left="567" w:hanging="207"/>
      </w:pPr>
      <w:rPr>
        <w:rFonts w:hint="default"/>
        <w:b/>
        <w:bCs/>
        <w:i w:val="0"/>
        <w:iCs w:val="0"/>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39E5A93"/>
    <w:multiLevelType w:val="multilevel"/>
    <w:tmpl w:val="F68C0242"/>
    <w:lvl w:ilvl="0">
      <w:start w:val="9"/>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411AA1"/>
    <w:multiLevelType w:val="hybridMultilevel"/>
    <w:tmpl w:val="875C7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582E90"/>
    <w:multiLevelType w:val="hybridMultilevel"/>
    <w:tmpl w:val="24F08742"/>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B730B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C0766B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1DB7A65"/>
    <w:multiLevelType w:val="multilevel"/>
    <w:tmpl w:val="2BD4B4B6"/>
    <w:lvl w:ilvl="0">
      <w:numFmt w:val="decimal"/>
      <w:suff w:val="nothing"/>
      <w:lvlText w:val="%1."/>
      <w:lvlJc w:val="left"/>
      <w:pPr>
        <w:ind w:left="709" w:hanging="567"/>
      </w:pPr>
      <w:rPr>
        <w:rFonts w:hint="default"/>
      </w:rPr>
    </w:lvl>
    <w:lvl w:ilvl="1">
      <w:start w:val="1"/>
      <w:numFmt w:val="decimal"/>
      <w:lvlText w:val="%1.%2."/>
      <w:lvlJc w:val="left"/>
      <w:pPr>
        <w:ind w:left="709" w:hanging="567"/>
      </w:pPr>
      <w:rPr>
        <w:rFonts w:hint="default"/>
        <w:b/>
        <w:bCs/>
      </w:rPr>
    </w:lvl>
    <w:lvl w:ilvl="2">
      <w:start w:val="1"/>
      <w:numFmt w:val="decimal"/>
      <w:lvlText w:val="%1.%2.%3."/>
      <w:lvlJc w:val="left"/>
      <w:pPr>
        <w:ind w:left="1366" w:hanging="504"/>
      </w:pPr>
      <w:rPr>
        <w:rFonts w:hint="default"/>
        <w:b/>
        <w:bCs/>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6" w15:restartNumberingAfterBreak="0">
    <w:nsid w:val="2380B7D6"/>
    <w:multiLevelType w:val="hybridMultilevel"/>
    <w:tmpl w:val="93522DBA"/>
    <w:lvl w:ilvl="0" w:tplc="9170DA4A">
      <w:start w:val="1"/>
      <w:numFmt w:val="bullet"/>
      <w:lvlText w:val=""/>
      <w:lvlJc w:val="left"/>
      <w:pPr>
        <w:ind w:left="720" w:hanging="360"/>
      </w:pPr>
      <w:rPr>
        <w:rFonts w:ascii="Symbol" w:hAnsi="Symbol" w:hint="default"/>
      </w:rPr>
    </w:lvl>
    <w:lvl w:ilvl="1" w:tplc="E96EB496">
      <w:start w:val="1"/>
      <w:numFmt w:val="bullet"/>
      <w:lvlText w:val="·"/>
      <w:lvlJc w:val="left"/>
      <w:pPr>
        <w:ind w:left="1440" w:hanging="360"/>
      </w:pPr>
      <w:rPr>
        <w:rFonts w:ascii="Symbol" w:hAnsi="Symbol" w:hint="default"/>
      </w:rPr>
    </w:lvl>
    <w:lvl w:ilvl="2" w:tplc="66EA84C6">
      <w:start w:val="1"/>
      <w:numFmt w:val="bullet"/>
      <w:lvlText w:val=""/>
      <w:lvlJc w:val="left"/>
      <w:pPr>
        <w:ind w:left="2160" w:hanging="360"/>
      </w:pPr>
      <w:rPr>
        <w:rFonts w:ascii="Wingdings" w:hAnsi="Wingdings" w:hint="default"/>
      </w:rPr>
    </w:lvl>
    <w:lvl w:ilvl="3" w:tplc="210E72C0">
      <w:start w:val="1"/>
      <w:numFmt w:val="bullet"/>
      <w:lvlText w:val=""/>
      <w:lvlJc w:val="left"/>
      <w:pPr>
        <w:ind w:left="2880" w:hanging="360"/>
      </w:pPr>
      <w:rPr>
        <w:rFonts w:ascii="Symbol" w:hAnsi="Symbol" w:hint="default"/>
      </w:rPr>
    </w:lvl>
    <w:lvl w:ilvl="4" w:tplc="B382035C">
      <w:start w:val="1"/>
      <w:numFmt w:val="bullet"/>
      <w:lvlText w:val="o"/>
      <w:lvlJc w:val="left"/>
      <w:pPr>
        <w:ind w:left="3600" w:hanging="360"/>
      </w:pPr>
      <w:rPr>
        <w:rFonts w:ascii="Courier New" w:hAnsi="Courier New" w:hint="default"/>
      </w:rPr>
    </w:lvl>
    <w:lvl w:ilvl="5" w:tplc="2C1E0104">
      <w:start w:val="1"/>
      <w:numFmt w:val="bullet"/>
      <w:lvlText w:val=""/>
      <w:lvlJc w:val="left"/>
      <w:pPr>
        <w:ind w:left="4320" w:hanging="360"/>
      </w:pPr>
      <w:rPr>
        <w:rFonts w:ascii="Wingdings" w:hAnsi="Wingdings" w:hint="default"/>
      </w:rPr>
    </w:lvl>
    <w:lvl w:ilvl="6" w:tplc="5F5252CC">
      <w:start w:val="1"/>
      <w:numFmt w:val="bullet"/>
      <w:lvlText w:val=""/>
      <w:lvlJc w:val="left"/>
      <w:pPr>
        <w:ind w:left="5040" w:hanging="360"/>
      </w:pPr>
      <w:rPr>
        <w:rFonts w:ascii="Symbol" w:hAnsi="Symbol" w:hint="default"/>
      </w:rPr>
    </w:lvl>
    <w:lvl w:ilvl="7" w:tplc="EC2CE29A">
      <w:start w:val="1"/>
      <w:numFmt w:val="bullet"/>
      <w:lvlText w:val="o"/>
      <w:lvlJc w:val="left"/>
      <w:pPr>
        <w:ind w:left="5760" w:hanging="360"/>
      </w:pPr>
      <w:rPr>
        <w:rFonts w:ascii="Courier New" w:hAnsi="Courier New" w:hint="default"/>
      </w:rPr>
    </w:lvl>
    <w:lvl w:ilvl="8" w:tplc="E83A7628">
      <w:start w:val="1"/>
      <w:numFmt w:val="bullet"/>
      <w:lvlText w:val=""/>
      <w:lvlJc w:val="left"/>
      <w:pPr>
        <w:ind w:left="6480" w:hanging="360"/>
      </w:pPr>
      <w:rPr>
        <w:rFonts w:ascii="Wingdings" w:hAnsi="Wingdings" w:hint="default"/>
      </w:rPr>
    </w:lvl>
  </w:abstractNum>
  <w:abstractNum w:abstractNumId="17" w15:restartNumberingAfterBreak="0">
    <w:nsid w:val="26F125DF"/>
    <w:multiLevelType w:val="hybridMultilevel"/>
    <w:tmpl w:val="3AC4BE0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284F0C05"/>
    <w:multiLevelType w:val="hybridMultilevel"/>
    <w:tmpl w:val="12025C22"/>
    <w:lvl w:ilvl="0" w:tplc="767AC7D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87517D"/>
    <w:multiLevelType w:val="hybridMultilevel"/>
    <w:tmpl w:val="BCF0F73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A7A467F"/>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405BB7"/>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37E25FD"/>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5995A89"/>
    <w:multiLevelType w:val="multilevel"/>
    <w:tmpl w:val="EDC07EC0"/>
    <w:lvl w:ilvl="0">
      <w:start w:val="8"/>
      <w:numFmt w:val="decimal"/>
      <w:lvlText w:val="%1."/>
      <w:lvlJc w:val="left"/>
      <w:pPr>
        <w:ind w:left="360" w:hanging="360"/>
      </w:pPr>
      <w:rPr>
        <w:rFonts w:eastAsia="Arial" w:hint="default"/>
        <w:b w:val="0"/>
      </w:rPr>
    </w:lvl>
    <w:lvl w:ilvl="1">
      <w:start w:val="2"/>
      <w:numFmt w:val="decimal"/>
      <w:lvlText w:val="%1.%2."/>
      <w:lvlJc w:val="left"/>
      <w:pPr>
        <w:ind w:left="720" w:hanging="720"/>
      </w:pPr>
      <w:rPr>
        <w:rFonts w:eastAsia="Arial" w:hint="default"/>
        <w:b/>
        <w:bCs w:val="0"/>
      </w:rPr>
    </w:lvl>
    <w:lvl w:ilvl="2">
      <w:start w:val="1"/>
      <w:numFmt w:val="decimal"/>
      <w:lvlText w:val="%1.%2.%3."/>
      <w:lvlJc w:val="left"/>
      <w:pPr>
        <w:ind w:left="720" w:hanging="720"/>
      </w:pPr>
      <w:rPr>
        <w:rFonts w:eastAsia="Arial" w:hint="default"/>
        <w:b w:val="0"/>
      </w:rPr>
    </w:lvl>
    <w:lvl w:ilvl="3">
      <w:start w:val="1"/>
      <w:numFmt w:val="decimal"/>
      <w:lvlText w:val="%1.%2.%3.%4."/>
      <w:lvlJc w:val="left"/>
      <w:pPr>
        <w:ind w:left="1080" w:hanging="1080"/>
      </w:pPr>
      <w:rPr>
        <w:rFonts w:eastAsia="Arial" w:hint="default"/>
        <w:b w:val="0"/>
      </w:rPr>
    </w:lvl>
    <w:lvl w:ilvl="4">
      <w:start w:val="1"/>
      <w:numFmt w:val="decimal"/>
      <w:lvlText w:val="%1.%2.%3.%4.%5."/>
      <w:lvlJc w:val="left"/>
      <w:pPr>
        <w:ind w:left="1080" w:hanging="1080"/>
      </w:pPr>
      <w:rPr>
        <w:rFonts w:eastAsia="Arial" w:hint="default"/>
        <w:b w:val="0"/>
      </w:rPr>
    </w:lvl>
    <w:lvl w:ilvl="5">
      <w:start w:val="1"/>
      <w:numFmt w:val="decimal"/>
      <w:lvlText w:val="%1.%2.%3.%4.%5.%6."/>
      <w:lvlJc w:val="left"/>
      <w:pPr>
        <w:ind w:left="1440" w:hanging="1440"/>
      </w:pPr>
      <w:rPr>
        <w:rFonts w:eastAsia="Arial" w:hint="default"/>
        <w:b w:val="0"/>
      </w:rPr>
    </w:lvl>
    <w:lvl w:ilvl="6">
      <w:start w:val="1"/>
      <w:numFmt w:val="decimal"/>
      <w:lvlText w:val="%1.%2.%3.%4.%5.%6.%7."/>
      <w:lvlJc w:val="left"/>
      <w:pPr>
        <w:ind w:left="1440" w:hanging="1440"/>
      </w:pPr>
      <w:rPr>
        <w:rFonts w:eastAsia="Arial" w:hint="default"/>
        <w:b w:val="0"/>
      </w:rPr>
    </w:lvl>
    <w:lvl w:ilvl="7">
      <w:start w:val="1"/>
      <w:numFmt w:val="decimal"/>
      <w:lvlText w:val="%1.%2.%3.%4.%5.%6.%7.%8."/>
      <w:lvlJc w:val="left"/>
      <w:pPr>
        <w:ind w:left="1800" w:hanging="1800"/>
      </w:pPr>
      <w:rPr>
        <w:rFonts w:eastAsia="Arial" w:hint="default"/>
        <w:b w:val="0"/>
      </w:rPr>
    </w:lvl>
    <w:lvl w:ilvl="8">
      <w:start w:val="1"/>
      <w:numFmt w:val="decimal"/>
      <w:lvlText w:val="%1.%2.%3.%4.%5.%6.%7.%8.%9."/>
      <w:lvlJc w:val="left"/>
      <w:pPr>
        <w:ind w:left="1800" w:hanging="1800"/>
      </w:pPr>
      <w:rPr>
        <w:rFonts w:eastAsia="Arial" w:hint="default"/>
        <w:b w:val="0"/>
      </w:rPr>
    </w:lvl>
  </w:abstractNum>
  <w:abstractNum w:abstractNumId="25" w15:restartNumberingAfterBreak="0">
    <w:nsid w:val="363B3DCA"/>
    <w:multiLevelType w:val="hybridMultilevel"/>
    <w:tmpl w:val="65247F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67E4CE6"/>
    <w:multiLevelType w:val="hybridMultilevel"/>
    <w:tmpl w:val="9B06B344"/>
    <w:lvl w:ilvl="0" w:tplc="8CAE533A">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72A0289"/>
    <w:multiLevelType w:val="multilevel"/>
    <w:tmpl w:val="BB624858"/>
    <w:lvl w:ilvl="0">
      <w:start w:val="9"/>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393A3644"/>
    <w:multiLevelType w:val="hybridMultilevel"/>
    <w:tmpl w:val="FA08B672"/>
    <w:lvl w:ilvl="0" w:tplc="D0E6A7BA">
      <w:numFmt w:val="bullet"/>
      <w:lvlText w:val="-"/>
      <w:lvlJc w:val="left"/>
      <w:pPr>
        <w:ind w:left="720" w:hanging="360"/>
      </w:pPr>
      <w:rPr>
        <w:rFonts w:ascii="Arial" w:eastAsiaTheme="minorHAnsi" w:hAnsi="Arial" w:cs="Arial"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A3D0703"/>
    <w:multiLevelType w:val="hybridMultilevel"/>
    <w:tmpl w:val="0E16B3E0"/>
    <w:lvl w:ilvl="0" w:tplc="0409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B4171E5"/>
    <w:multiLevelType w:val="hybridMultilevel"/>
    <w:tmpl w:val="5944F5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3DA075AE"/>
    <w:multiLevelType w:val="hybridMultilevel"/>
    <w:tmpl w:val="5F30216A"/>
    <w:lvl w:ilvl="0" w:tplc="EE2A6364">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F8E8980"/>
    <w:multiLevelType w:val="hybridMultilevel"/>
    <w:tmpl w:val="FFFFFFFF"/>
    <w:lvl w:ilvl="0" w:tplc="7E2E2520">
      <w:start w:val="1"/>
      <w:numFmt w:val="bullet"/>
      <w:lvlText w:val=""/>
      <w:lvlJc w:val="left"/>
      <w:pPr>
        <w:ind w:left="720" w:hanging="360"/>
      </w:pPr>
      <w:rPr>
        <w:rFonts w:ascii="Symbol" w:hAnsi="Symbol" w:hint="default"/>
      </w:rPr>
    </w:lvl>
    <w:lvl w:ilvl="1" w:tplc="7F4647E0">
      <w:start w:val="1"/>
      <w:numFmt w:val="bullet"/>
      <w:lvlText w:val="o"/>
      <w:lvlJc w:val="left"/>
      <w:pPr>
        <w:ind w:left="1440" w:hanging="360"/>
      </w:pPr>
      <w:rPr>
        <w:rFonts w:ascii="Courier New" w:hAnsi="Courier New" w:hint="default"/>
      </w:rPr>
    </w:lvl>
    <w:lvl w:ilvl="2" w:tplc="DE6431CE">
      <w:start w:val="1"/>
      <w:numFmt w:val="bullet"/>
      <w:lvlText w:val=""/>
      <w:lvlJc w:val="left"/>
      <w:pPr>
        <w:ind w:left="2160" w:hanging="360"/>
      </w:pPr>
      <w:rPr>
        <w:rFonts w:ascii="Wingdings" w:hAnsi="Wingdings" w:hint="default"/>
      </w:rPr>
    </w:lvl>
    <w:lvl w:ilvl="3" w:tplc="1A00DEFE">
      <w:start w:val="1"/>
      <w:numFmt w:val="bullet"/>
      <w:lvlText w:val=""/>
      <w:lvlJc w:val="left"/>
      <w:pPr>
        <w:ind w:left="2880" w:hanging="360"/>
      </w:pPr>
      <w:rPr>
        <w:rFonts w:ascii="Symbol" w:hAnsi="Symbol" w:hint="default"/>
      </w:rPr>
    </w:lvl>
    <w:lvl w:ilvl="4" w:tplc="3050F8CE">
      <w:start w:val="1"/>
      <w:numFmt w:val="bullet"/>
      <w:lvlText w:val="o"/>
      <w:lvlJc w:val="left"/>
      <w:pPr>
        <w:ind w:left="3600" w:hanging="360"/>
      </w:pPr>
      <w:rPr>
        <w:rFonts w:ascii="Courier New" w:hAnsi="Courier New" w:hint="default"/>
      </w:rPr>
    </w:lvl>
    <w:lvl w:ilvl="5" w:tplc="9ABCB6C2">
      <w:start w:val="1"/>
      <w:numFmt w:val="bullet"/>
      <w:lvlText w:val=""/>
      <w:lvlJc w:val="left"/>
      <w:pPr>
        <w:ind w:left="4320" w:hanging="360"/>
      </w:pPr>
      <w:rPr>
        <w:rFonts w:ascii="Wingdings" w:hAnsi="Wingdings" w:hint="default"/>
      </w:rPr>
    </w:lvl>
    <w:lvl w:ilvl="6" w:tplc="D106512E">
      <w:start w:val="1"/>
      <w:numFmt w:val="bullet"/>
      <w:lvlText w:val=""/>
      <w:lvlJc w:val="left"/>
      <w:pPr>
        <w:ind w:left="5040" w:hanging="360"/>
      </w:pPr>
      <w:rPr>
        <w:rFonts w:ascii="Symbol" w:hAnsi="Symbol" w:hint="default"/>
      </w:rPr>
    </w:lvl>
    <w:lvl w:ilvl="7" w:tplc="CF7A1E08">
      <w:start w:val="1"/>
      <w:numFmt w:val="bullet"/>
      <w:lvlText w:val="o"/>
      <w:lvlJc w:val="left"/>
      <w:pPr>
        <w:ind w:left="5760" w:hanging="360"/>
      </w:pPr>
      <w:rPr>
        <w:rFonts w:ascii="Courier New" w:hAnsi="Courier New" w:hint="default"/>
      </w:rPr>
    </w:lvl>
    <w:lvl w:ilvl="8" w:tplc="9AECB542">
      <w:start w:val="1"/>
      <w:numFmt w:val="bullet"/>
      <w:lvlText w:val=""/>
      <w:lvlJc w:val="left"/>
      <w:pPr>
        <w:ind w:left="6480" w:hanging="360"/>
      </w:pPr>
      <w:rPr>
        <w:rFonts w:ascii="Wingdings" w:hAnsi="Wingdings" w:hint="default"/>
      </w:rPr>
    </w:lvl>
  </w:abstractNum>
  <w:abstractNum w:abstractNumId="34" w15:restartNumberingAfterBreak="0">
    <w:nsid w:val="42BE2513"/>
    <w:multiLevelType w:val="hybridMultilevel"/>
    <w:tmpl w:val="12245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415259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48149C9"/>
    <w:multiLevelType w:val="hybridMultilevel"/>
    <w:tmpl w:val="5E2E9F3C"/>
    <w:lvl w:ilvl="0" w:tplc="CF50EAAC">
      <w:numFmt w:val="bullet"/>
      <w:lvlText w:val="-"/>
      <w:lvlJc w:val="left"/>
      <w:pPr>
        <w:ind w:left="1069" w:hanging="360"/>
      </w:pPr>
      <w:rPr>
        <w:rFonts w:ascii="Arial" w:eastAsiaTheme="minorHAns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7" w15:restartNumberingAfterBreak="0">
    <w:nsid w:val="4742722B"/>
    <w:multiLevelType w:val="hybridMultilevel"/>
    <w:tmpl w:val="422CE4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4838504E"/>
    <w:multiLevelType w:val="hybridMultilevel"/>
    <w:tmpl w:val="9816F582"/>
    <w:lvl w:ilvl="0" w:tplc="105E6CCE">
      <w:numFmt w:val="bullet"/>
      <w:lvlText w:val="-"/>
      <w:lvlJc w:val="left"/>
      <w:pPr>
        <w:ind w:left="785" w:hanging="360"/>
      </w:pPr>
      <w:rPr>
        <w:rFonts w:ascii="Arial" w:eastAsiaTheme="minorHAnsi" w:hAnsi="Arial" w:cs="Aria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9" w15:restartNumberingAfterBreak="0">
    <w:nsid w:val="48F0528D"/>
    <w:multiLevelType w:val="hybridMultilevel"/>
    <w:tmpl w:val="781677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4EBC56F7"/>
    <w:multiLevelType w:val="multilevel"/>
    <w:tmpl w:val="3968BEA4"/>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rPr>
    </w:lvl>
    <w:lvl w:ilvl="2">
      <w:start w:val="1"/>
      <w:numFmt w:val="decimal"/>
      <w:isLgl/>
      <w:lvlText w:val="%1.%2.%3."/>
      <w:lvlJc w:val="left"/>
      <w:pPr>
        <w:ind w:left="1146"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41" w15:restartNumberingAfterBreak="0">
    <w:nsid w:val="51101B7D"/>
    <w:multiLevelType w:val="hybridMultilevel"/>
    <w:tmpl w:val="9920CE98"/>
    <w:lvl w:ilvl="0" w:tplc="0422000D">
      <w:start w:val="1"/>
      <w:numFmt w:val="bullet"/>
      <w:lvlText w:val=""/>
      <w:lvlJc w:val="left"/>
      <w:pPr>
        <w:ind w:left="1069" w:hanging="360"/>
      </w:pPr>
      <w:rPr>
        <w:rFonts w:ascii="Wingdings" w:hAnsi="Wingdings" w:hint="default"/>
        <w:b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42"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43" w15:restartNumberingAfterBreak="0">
    <w:nsid w:val="52D175C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45" w15:restartNumberingAfterBreak="0">
    <w:nsid w:val="56C873FE"/>
    <w:multiLevelType w:val="hybridMultilevel"/>
    <w:tmpl w:val="4ABEC1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B087EFF"/>
    <w:multiLevelType w:val="hybridMultilevel"/>
    <w:tmpl w:val="FDAC7B48"/>
    <w:lvl w:ilvl="0" w:tplc="20000001">
      <w:start w:val="1"/>
      <w:numFmt w:val="bullet"/>
      <w:lvlText w:val=""/>
      <w:lvlJc w:val="left"/>
      <w:pPr>
        <w:ind w:left="720" w:hanging="360"/>
      </w:pPr>
      <w:rPr>
        <w:rFonts w:ascii="Symbol" w:hAnsi="Symbol" w:hint="default"/>
      </w:rPr>
    </w:lvl>
    <w:lvl w:ilvl="1" w:tplc="DC4018A4">
      <w:numFmt w:val="bullet"/>
      <w:lvlText w:val="-"/>
      <w:lvlJc w:val="left"/>
      <w:pPr>
        <w:ind w:left="1440" w:hanging="360"/>
      </w:pPr>
      <w:rPr>
        <w:rFonts w:ascii="Arial" w:eastAsiaTheme="minorHAnsi" w:hAnsi="Arial"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7" w15:restartNumberingAfterBreak="0">
    <w:nsid w:val="5B371DD1"/>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5BE108A3"/>
    <w:multiLevelType w:val="hybridMultilevel"/>
    <w:tmpl w:val="24F08742"/>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5DBD645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615834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19D0C71"/>
    <w:multiLevelType w:val="hybridMultilevel"/>
    <w:tmpl w:val="6EBA6D06"/>
    <w:lvl w:ilvl="0" w:tplc="C834FBAA">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62551B43"/>
    <w:multiLevelType w:val="hybridMultilevel"/>
    <w:tmpl w:val="AD42507E"/>
    <w:lvl w:ilvl="0" w:tplc="E29E65F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629E148F"/>
    <w:multiLevelType w:val="hybridMultilevel"/>
    <w:tmpl w:val="DF86C8FA"/>
    <w:lvl w:ilvl="0" w:tplc="FFFFFFFF">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4" w15:restartNumberingAfterBreak="0">
    <w:nsid w:val="649575D1"/>
    <w:multiLevelType w:val="multilevel"/>
    <w:tmpl w:val="4F2466AE"/>
    <w:lvl w:ilvl="0">
      <w:start w:val="9"/>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6" w15:restartNumberingAfterBreak="0">
    <w:nsid w:val="67BE2571"/>
    <w:multiLevelType w:val="hybridMultilevel"/>
    <w:tmpl w:val="3CACDFB8"/>
    <w:lvl w:ilvl="0" w:tplc="20000001">
      <w:start w:val="1"/>
      <w:numFmt w:val="bullet"/>
      <w:lvlText w:val=""/>
      <w:lvlJc w:val="left"/>
      <w:pPr>
        <w:ind w:left="773" w:hanging="360"/>
      </w:pPr>
      <w:rPr>
        <w:rFonts w:ascii="Symbol" w:hAnsi="Symbol" w:hint="default"/>
      </w:rPr>
    </w:lvl>
    <w:lvl w:ilvl="1" w:tplc="20000003" w:tentative="1">
      <w:start w:val="1"/>
      <w:numFmt w:val="bullet"/>
      <w:lvlText w:val="o"/>
      <w:lvlJc w:val="left"/>
      <w:pPr>
        <w:ind w:left="1493" w:hanging="360"/>
      </w:pPr>
      <w:rPr>
        <w:rFonts w:ascii="Courier New" w:hAnsi="Courier New" w:cs="Courier New" w:hint="default"/>
      </w:rPr>
    </w:lvl>
    <w:lvl w:ilvl="2" w:tplc="20000005" w:tentative="1">
      <w:start w:val="1"/>
      <w:numFmt w:val="bullet"/>
      <w:lvlText w:val=""/>
      <w:lvlJc w:val="left"/>
      <w:pPr>
        <w:ind w:left="2213" w:hanging="360"/>
      </w:pPr>
      <w:rPr>
        <w:rFonts w:ascii="Wingdings" w:hAnsi="Wingdings" w:hint="default"/>
      </w:rPr>
    </w:lvl>
    <w:lvl w:ilvl="3" w:tplc="20000001" w:tentative="1">
      <w:start w:val="1"/>
      <w:numFmt w:val="bullet"/>
      <w:lvlText w:val=""/>
      <w:lvlJc w:val="left"/>
      <w:pPr>
        <w:ind w:left="2933" w:hanging="360"/>
      </w:pPr>
      <w:rPr>
        <w:rFonts w:ascii="Symbol" w:hAnsi="Symbol" w:hint="default"/>
      </w:rPr>
    </w:lvl>
    <w:lvl w:ilvl="4" w:tplc="20000003" w:tentative="1">
      <w:start w:val="1"/>
      <w:numFmt w:val="bullet"/>
      <w:lvlText w:val="o"/>
      <w:lvlJc w:val="left"/>
      <w:pPr>
        <w:ind w:left="3653" w:hanging="360"/>
      </w:pPr>
      <w:rPr>
        <w:rFonts w:ascii="Courier New" w:hAnsi="Courier New" w:cs="Courier New" w:hint="default"/>
      </w:rPr>
    </w:lvl>
    <w:lvl w:ilvl="5" w:tplc="20000005" w:tentative="1">
      <w:start w:val="1"/>
      <w:numFmt w:val="bullet"/>
      <w:lvlText w:val=""/>
      <w:lvlJc w:val="left"/>
      <w:pPr>
        <w:ind w:left="4373" w:hanging="360"/>
      </w:pPr>
      <w:rPr>
        <w:rFonts w:ascii="Wingdings" w:hAnsi="Wingdings" w:hint="default"/>
      </w:rPr>
    </w:lvl>
    <w:lvl w:ilvl="6" w:tplc="20000001" w:tentative="1">
      <w:start w:val="1"/>
      <w:numFmt w:val="bullet"/>
      <w:lvlText w:val=""/>
      <w:lvlJc w:val="left"/>
      <w:pPr>
        <w:ind w:left="5093" w:hanging="360"/>
      </w:pPr>
      <w:rPr>
        <w:rFonts w:ascii="Symbol" w:hAnsi="Symbol" w:hint="default"/>
      </w:rPr>
    </w:lvl>
    <w:lvl w:ilvl="7" w:tplc="20000003" w:tentative="1">
      <w:start w:val="1"/>
      <w:numFmt w:val="bullet"/>
      <w:lvlText w:val="o"/>
      <w:lvlJc w:val="left"/>
      <w:pPr>
        <w:ind w:left="5813" w:hanging="360"/>
      </w:pPr>
      <w:rPr>
        <w:rFonts w:ascii="Courier New" w:hAnsi="Courier New" w:cs="Courier New" w:hint="default"/>
      </w:rPr>
    </w:lvl>
    <w:lvl w:ilvl="8" w:tplc="20000005" w:tentative="1">
      <w:start w:val="1"/>
      <w:numFmt w:val="bullet"/>
      <w:lvlText w:val=""/>
      <w:lvlJc w:val="left"/>
      <w:pPr>
        <w:ind w:left="6533" w:hanging="360"/>
      </w:pPr>
      <w:rPr>
        <w:rFonts w:ascii="Wingdings" w:hAnsi="Wingdings" w:hint="default"/>
      </w:rPr>
    </w:lvl>
  </w:abstractNum>
  <w:abstractNum w:abstractNumId="57" w15:restartNumberingAfterBreak="0">
    <w:nsid w:val="67F72D8E"/>
    <w:multiLevelType w:val="hybridMultilevel"/>
    <w:tmpl w:val="93CCA6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8" w15:restartNumberingAfterBreak="0">
    <w:nsid w:val="6A7848EE"/>
    <w:multiLevelType w:val="hybridMultilevel"/>
    <w:tmpl w:val="34923A1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9" w15:restartNumberingAfterBreak="0">
    <w:nsid w:val="6B394700"/>
    <w:multiLevelType w:val="hybridMultilevel"/>
    <w:tmpl w:val="23B4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47588F"/>
    <w:multiLevelType w:val="hybridMultilevel"/>
    <w:tmpl w:val="6A0261D8"/>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6E71270F"/>
    <w:multiLevelType w:val="hybridMultilevel"/>
    <w:tmpl w:val="B43CED82"/>
    <w:lvl w:ilvl="0" w:tplc="20000001">
      <w:start w:val="1"/>
      <w:numFmt w:val="bullet"/>
      <w:lvlText w:val=""/>
      <w:lvlJc w:val="left"/>
      <w:pPr>
        <w:ind w:left="773" w:hanging="360"/>
      </w:pPr>
      <w:rPr>
        <w:rFonts w:ascii="Symbol" w:hAnsi="Symbol" w:hint="default"/>
      </w:rPr>
    </w:lvl>
    <w:lvl w:ilvl="1" w:tplc="20000003" w:tentative="1">
      <w:start w:val="1"/>
      <w:numFmt w:val="bullet"/>
      <w:lvlText w:val="o"/>
      <w:lvlJc w:val="left"/>
      <w:pPr>
        <w:ind w:left="1493" w:hanging="360"/>
      </w:pPr>
      <w:rPr>
        <w:rFonts w:ascii="Courier New" w:hAnsi="Courier New" w:cs="Courier New" w:hint="default"/>
      </w:rPr>
    </w:lvl>
    <w:lvl w:ilvl="2" w:tplc="20000005" w:tentative="1">
      <w:start w:val="1"/>
      <w:numFmt w:val="bullet"/>
      <w:lvlText w:val=""/>
      <w:lvlJc w:val="left"/>
      <w:pPr>
        <w:ind w:left="2213" w:hanging="360"/>
      </w:pPr>
      <w:rPr>
        <w:rFonts w:ascii="Wingdings" w:hAnsi="Wingdings" w:hint="default"/>
      </w:rPr>
    </w:lvl>
    <w:lvl w:ilvl="3" w:tplc="20000001" w:tentative="1">
      <w:start w:val="1"/>
      <w:numFmt w:val="bullet"/>
      <w:lvlText w:val=""/>
      <w:lvlJc w:val="left"/>
      <w:pPr>
        <w:ind w:left="2933" w:hanging="360"/>
      </w:pPr>
      <w:rPr>
        <w:rFonts w:ascii="Symbol" w:hAnsi="Symbol" w:hint="default"/>
      </w:rPr>
    </w:lvl>
    <w:lvl w:ilvl="4" w:tplc="20000003" w:tentative="1">
      <w:start w:val="1"/>
      <w:numFmt w:val="bullet"/>
      <w:lvlText w:val="o"/>
      <w:lvlJc w:val="left"/>
      <w:pPr>
        <w:ind w:left="3653" w:hanging="360"/>
      </w:pPr>
      <w:rPr>
        <w:rFonts w:ascii="Courier New" w:hAnsi="Courier New" w:cs="Courier New" w:hint="default"/>
      </w:rPr>
    </w:lvl>
    <w:lvl w:ilvl="5" w:tplc="20000005" w:tentative="1">
      <w:start w:val="1"/>
      <w:numFmt w:val="bullet"/>
      <w:lvlText w:val=""/>
      <w:lvlJc w:val="left"/>
      <w:pPr>
        <w:ind w:left="4373" w:hanging="360"/>
      </w:pPr>
      <w:rPr>
        <w:rFonts w:ascii="Wingdings" w:hAnsi="Wingdings" w:hint="default"/>
      </w:rPr>
    </w:lvl>
    <w:lvl w:ilvl="6" w:tplc="20000001" w:tentative="1">
      <w:start w:val="1"/>
      <w:numFmt w:val="bullet"/>
      <w:lvlText w:val=""/>
      <w:lvlJc w:val="left"/>
      <w:pPr>
        <w:ind w:left="5093" w:hanging="360"/>
      </w:pPr>
      <w:rPr>
        <w:rFonts w:ascii="Symbol" w:hAnsi="Symbol" w:hint="default"/>
      </w:rPr>
    </w:lvl>
    <w:lvl w:ilvl="7" w:tplc="20000003" w:tentative="1">
      <w:start w:val="1"/>
      <w:numFmt w:val="bullet"/>
      <w:lvlText w:val="o"/>
      <w:lvlJc w:val="left"/>
      <w:pPr>
        <w:ind w:left="5813" w:hanging="360"/>
      </w:pPr>
      <w:rPr>
        <w:rFonts w:ascii="Courier New" w:hAnsi="Courier New" w:cs="Courier New" w:hint="default"/>
      </w:rPr>
    </w:lvl>
    <w:lvl w:ilvl="8" w:tplc="20000005" w:tentative="1">
      <w:start w:val="1"/>
      <w:numFmt w:val="bullet"/>
      <w:lvlText w:val=""/>
      <w:lvlJc w:val="left"/>
      <w:pPr>
        <w:ind w:left="6533" w:hanging="360"/>
      </w:pPr>
      <w:rPr>
        <w:rFonts w:ascii="Wingdings" w:hAnsi="Wingdings" w:hint="default"/>
      </w:rPr>
    </w:lvl>
  </w:abstractNum>
  <w:abstractNum w:abstractNumId="62" w15:restartNumberingAfterBreak="0">
    <w:nsid w:val="6F5D0952"/>
    <w:multiLevelType w:val="multilevel"/>
    <w:tmpl w:val="9BC674C8"/>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63" w15:restartNumberingAfterBreak="0">
    <w:nsid w:val="7309626A"/>
    <w:multiLevelType w:val="multilevel"/>
    <w:tmpl w:val="258EFE58"/>
    <w:lvl w:ilvl="0">
      <w:numFmt w:val="decimal"/>
      <w:lvlText w:val="%1."/>
      <w:lvlJc w:val="left"/>
      <w:pPr>
        <w:ind w:left="360" w:hanging="360"/>
      </w:pPr>
      <w:rPr>
        <w:rFonts w:ascii="Arial" w:hAnsi="Arial" w:cs="Arial" w:hint="default"/>
        <w:b/>
        <w:bCs/>
        <w:color w:val="auto"/>
      </w:rPr>
    </w:lvl>
    <w:lvl w:ilvl="1">
      <w:start w:val="1"/>
      <w:numFmt w:val="decimal"/>
      <w:isLgl/>
      <w:lvlText w:val="%1.%2."/>
      <w:lvlJc w:val="left"/>
      <w:pPr>
        <w:ind w:left="720" w:hanging="720"/>
      </w:pPr>
      <w:rPr>
        <w:rFonts w:hint="default"/>
        <w:b/>
        <w:bCs/>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5" w15:restartNumberingAfterBreak="0">
    <w:nsid w:val="76A14D23"/>
    <w:multiLevelType w:val="hybridMultilevel"/>
    <w:tmpl w:val="6FF6B722"/>
    <w:lvl w:ilvl="0" w:tplc="BAEA242A">
      <w:start w:val="1"/>
      <w:numFmt w:val="bullet"/>
      <w:lvlText w:val="-"/>
      <w:lvlJc w:val="left"/>
      <w:pPr>
        <w:ind w:left="720" w:hanging="363"/>
      </w:pPr>
      <w:rPr>
        <w:rFonts w:ascii="Arial" w:eastAsiaTheme="minorHAnsi" w:hAnsi="Arial" w:hint="default"/>
      </w:rPr>
    </w:lvl>
    <w:lvl w:ilvl="1" w:tplc="6910E0E6">
      <w:start w:val="1"/>
      <w:numFmt w:val="bullet"/>
      <w:lvlText w:val="-"/>
      <w:lvlJc w:val="left"/>
      <w:pPr>
        <w:ind w:left="720" w:hanging="363"/>
      </w:pPr>
      <w:rPr>
        <w:rFonts w:ascii="Arial" w:eastAsiaTheme="minorHAnsi" w:hAnsi="Aria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76B7EC43"/>
    <w:multiLevelType w:val="hybridMultilevel"/>
    <w:tmpl w:val="D19C03FE"/>
    <w:lvl w:ilvl="0" w:tplc="635C3548">
      <w:start w:val="1"/>
      <w:numFmt w:val="bullet"/>
      <w:lvlText w:val="·"/>
      <w:lvlJc w:val="left"/>
      <w:pPr>
        <w:ind w:left="360" w:hanging="360"/>
      </w:pPr>
      <w:rPr>
        <w:rFonts w:ascii="Symbol" w:hAnsi="Symbol" w:hint="default"/>
      </w:rPr>
    </w:lvl>
    <w:lvl w:ilvl="1" w:tplc="6E6A5300">
      <w:start w:val="1"/>
      <w:numFmt w:val="bullet"/>
      <w:lvlText w:val="o"/>
      <w:lvlJc w:val="left"/>
      <w:pPr>
        <w:ind w:left="1080" w:hanging="360"/>
      </w:pPr>
      <w:rPr>
        <w:rFonts w:ascii="Courier New" w:hAnsi="Courier New" w:hint="default"/>
      </w:rPr>
    </w:lvl>
    <w:lvl w:ilvl="2" w:tplc="9286A52E">
      <w:start w:val="1"/>
      <w:numFmt w:val="bullet"/>
      <w:lvlText w:val=""/>
      <w:lvlJc w:val="left"/>
      <w:pPr>
        <w:ind w:left="1800" w:hanging="360"/>
      </w:pPr>
      <w:rPr>
        <w:rFonts w:ascii="Wingdings" w:hAnsi="Wingdings" w:hint="default"/>
      </w:rPr>
    </w:lvl>
    <w:lvl w:ilvl="3" w:tplc="5E242460">
      <w:start w:val="1"/>
      <w:numFmt w:val="bullet"/>
      <w:lvlText w:val=""/>
      <w:lvlJc w:val="left"/>
      <w:pPr>
        <w:ind w:left="2520" w:hanging="360"/>
      </w:pPr>
      <w:rPr>
        <w:rFonts w:ascii="Symbol" w:hAnsi="Symbol" w:hint="default"/>
      </w:rPr>
    </w:lvl>
    <w:lvl w:ilvl="4" w:tplc="BDAE2DBC">
      <w:start w:val="1"/>
      <w:numFmt w:val="bullet"/>
      <w:lvlText w:val="o"/>
      <w:lvlJc w:val="left"/>
      <w:pPr>
        <w:ind w:left="3240" w:hanging="360"/>
      </w:pPr>
      <w:rPr>
        <w:rFonts w:ascii="Courier New" w:hAnsi="Courier New" w:hint="default"/>
      </w:rPr>
    </w:lvl>
    <w:lvl w:ilvl="5" w:tplc="CC8244D0">
      <w:start w:val="1"/>
      <w:numFmt w:val="bullet"/>
      <w:lvlText w:val=""/>
      <w:lvlJc w:val="left"/>
      <w:pPr>
        <w:ind w:left="3960" w:hanging="360"/>
      </w:pPr>
      <w:rPr>
        <w:rFonts w:ascii="Wingdings" w:hAnsi="Wingdings" w:hint="default"/>
      </w:rPr>
    </w:lvl>
    <w:lvl w:ilvl="6" w:tplc="586C9600">
      <w:start w:val="1"/>
      <w:numFmt w:val="bullet"/>
      <w:lvlText w:val=""/>
      <w:lvlJc w:val="left"/>
      <w:pPr>
        <w:ind w:left="4680" w:hanging="360"/>
      </w:pPr>
      <w:rPr>
        <w:rFonts w:ascii="Symbol" w:hAnsi="Symbol" w:hint="default"/>
      </w:rPr>
    </w:lvl>
    <w:lvl w:ilvl="7" w:tplc="1A602B0E">
      <w:start w:val="1"/>
      <w:numFmt w:val="bullet"/>
      <w:lvlText w:val="o"/>
      <w:lvlJc w:val="left"/>
      <w:pPr>
        <w:ind w:left="5400" w:hanging="360"/>
      </w:pPr>
      <w:rPr>
        <w:rFonts w:ascii="Courier New" w:hAnsi="Courier New" w:hint="default"/>
      </w:rPr>
    </w:lvl>
    <w:lvl w:ilvl="8" w:tplc="0240BEF2">
      <w:start w:val="1"/>
      <w:numFmt w:val="bullet"/>
      <w:lvlText w:val=""/>
      <w:lvlJc w:val="left"/>
      <w:pPr>
        <w:ind w:left="6120" w:hanging="360"/>
      </w:pPr>
      <w:rPr>
        <w:rFonts w:ascii="Wingdings" w:hAnsi="Wingdings" w:hint="default"/>
      </w:rPr>
    </w:lvl>
  </w:abstractNum>
  <w:abstractNum w:abstractNumId="67" w15:restartNumberingAfterBreak="0">
    <w:nsid w:val="77926321"/>
    <w:multiLevelType w:val="hybridMultilevel"/>
    <w:tmpl w:val="8536D2A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8" w15:restartNumberingAfterBreak="0">
    <w:nsid w:val="78A22551"/>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78B2048E"/>
    <w:multiLevelType w:val="hybridMultilevel"/>
    <w:tmpl w:val="BEDA30C6"/>
    <w:lvl w:ilvl="0" w:tplc="EF289788">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79B7A9EB"/>
    <w:multiLevelType w:val="hybridMultilevel"/>
    <w:tmpl w:val="FFFFFFFF"/>
    <w:lvl w:ilvl="0" w:tplc="3B84C7BE">
      <w:start w:val="1"/>
      <w:numFmt w:val="bullet"/>
      <w:lvlText w:val=""/>
      <w:lvlJc w:val="left"/>
      <w:pPr>
        <w:ind w:left="720" w:hanging="360"/>
      </w:pPr>
      <w:rPr>
        <w:rFonts w:ascii="Symbol" w:hAnsi="Symbol" w:hint="default"/>
      </w:rPr>
    </w:lvl>
    <w:lvl w:ilvl="1" w:tplc="3FEA4BCE">
      <w:start w:val="1"/>
      <w:numFmt w:val="bullet"/>
      <w:lvlText w:val="o"/>
      <w:lvlJc w:val="left"/>
      <w:pPr>
        <w:ind w:left="1440" w:hanging="360"/>
      </w:pPr>
      <w:rPr>
        <w:rFonts w:ascii="Courier New" w:hAnsi="Courier New" w:hint="default"/>
      </w:rPr>
    </w:lvl>
    <w:lvl w:ilvl="2" w:tplc="9A06736C">
      <w:start w:val="1"/>
      <w:numFmt w:val="bullet"/>
      <w:lvlText w:val=""/>
      <w:lvlJc w:val="left"/>
      <w:pPr>
        <w:ind w:left="2160" w:hanging="360"/>
      </w:pPr>
      <w:rPr>
        <w:rFonts w:ascii="Wingdings" w:hAnsi="Wingdings" w:hint="default"/>
      </w:rPr>
    </w:lvl>
    <w:lvl w:ilvl="3" w:tplc="57305BCC">
      <w:start w:val="1"/>
      <w:numFmt w:val="bullet"/>
      <w:lvlText w:val=""/>
      <w:lvlJc w:val="left"/>
      <w:pPr>
        <w:ind w:left="2880" w:hanging="360"/>
      </w:pPr>
      <w:rPr>
        <w:rFonts w:ascii="Symbol" w:hAnsi="Symbol" w:hint="default"/>
      </w:rPr>
    </w:lvl>
    <w:lvl w:ilvl="4" w:tplc="F58EECAC">
      <w:start w:val="1"/>
      <w:numFmt w:val="bullet"/>
      <w:lvlText w:val="o"/>
      <w:lvlJc w:val="left"/>
      <w:pPr>
        <w:ind w:left="3600" w:hanging="360"/>
      </w:pPr>
      <w:rPr>
        <w:rFonts w:ascii="Courier New" w:hAnsi="Courier New" w:hint="default"/>
      </w:rPr>
    </w:lvl>
    <w:lvl w:ilvl="5" w:tplc="0524723C">
      <w:start w:val="1"/>
      <w:numFmt w:val="bullet"/>
      <w:lvlText w:val=""/>
      <w:lvlJc w:val="left"/>
      <w:pPr>
        <w:ind w:left="4320" w:hanging="360"/>
      </w:pPr>
      <w:rPr>
        <w:rFonts w:ascii="Wingdings" w:hAnsi="Wingdings" w:hint="default"/>
      </w:rPr>
    </w:lvl>
    <w:lvl w:ilvl="6" w:tplc="D3807F7C">
      <w:start w:val="1"/>
      <w:numFmt w:val="bullet"/>
      <w:lvlText w:val=""/>
      <w:lvlJc w:val="left"/>
      <w:pPr>
        <w:ind w:left="5040" w:hanging="360"/>
      </w:pPr>
      <w:rPr>
        <w:rFonts w:ascii="Symbol" w:hAnsi="Symbol" w:hint="default"/>
      </w:rPr>
    </w:lvl>
    <w:lvl w:ilvl="7" w:tplc="5ADAC1A0">
      <w:start w:val="1"/>
      <w:numFmt w:val="bullet"/>
      <w:lvlText w:val="o"/>
      <w:lvlJc w:val="left"/>
      <w:pPr>
        <w:ind w:left="5760" w:hanging="360"/>
      </w:pPr>
      <w:rPr>
        <w:rFonts w:ascii="Courier New" w:hAnsi="Courier New" w:hint="default"/>
      </w:rPr>
    </w:lvl>
    <w:lvl w:ilvl="8" w:tplc="B2A02B20">
      <w:start w:val="1"/>
      <w:numFmt w:val="bullet"/>
      <w:lvlText w:val=""/>
      <w:lvlJc w:val="left"/>
      <w:pPr>
        <w:ind w:left="6480" w:hanging="360"/>
      </w:pPr>
      <w:rPr>
        <w:rFonts w:ascii="Wingdings" w:hAnsi="Wingdings" w:hint="default"/>
      </w:rPr>
    </w:lvl>
  </w:abstractNum>
  <w:abstractNum w:abstractNumId="71" w15:restartNumberingAfterBreak="0">
    <w:nsid w:val="7C9651B9"/>
    <w:multiLevelType w:val="hybridMultilevel"/>
    <w:tmpl w:val="3DC2A440"/>
    <w:lvl w:ilvl="0" w:tplc="281061D2">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2" w15:restartNumberingAfterBreak="0">
    <w:nsid w:val="7D7710E5"/>
    <w:multiLevelType w:val="hybridMultilevel"/>
    <w:tmpl w:val="8EB8CA7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3" w15:restartNumberingAfterBreak="0">
    <w:nsid w:val="7E1B1719"/>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9318235">
    <w:abstractNumId w:val="15"/>
  </w:num>
  <w:num w:numId="2" w16cid:durableId="1138378389">
    <w:abstractNumId w:val="73"/>
  </w:num>
  <w:num w:numId="3" w16cid:durableId="1216889671">
    <w:abstractNumId w:val="1"/>
  </w:num>
  <w:num w:numId="4" w16cid:durableId="1297832603">
    <w:abstractNumId w:val="22"/>
  </w:num>
  <w:num w:numId="5" w16cid:durableId="786432280">
    <w:abstractNumId w:val="60"/>
  </w:num>
  <w:num w:numId="6" w16cid:durableId="473257268">
    <w:abstractNumId w:val="43"/>
  </w:num>
  <w:num w:numId="7" w16cid:durableId="1439786969">
    <w:abstractNumId w:val="48"/>
  </w:num>
  <w:num w:numId="8" w16cid:durableId="54865227">
    <w:abstractNumId w:val="20"/>
  </w:num>
  <w:num w:numId="9" w16cid:durableId="1888682693">
    <w:abstractNumId w:val="49"/>
  </w:num>
  <w:num w:numId="10" w16cid:durableId="1909532663">
    <w:abstractNumId w:val="14"/>
  </w:num>
  <w:num w:numId="11" w16cid:durableId="1246454460">
    <w:abstractNumId w:val="23"/>
  </w:num>
  <w:num w:numId="12" w16cid:durableId="876235992">
    <w:abstractNumId w:val="71"/>
  </w:num>
  <w:num w:numId="13" w16cid:durableId="1513641385">
    <w:abstractNumId w:val="8"/>
  </w:num>
  <w:num w:numId="14" w16cid:durableId="1673994962">
    <w:abstractNumId w:val="31"/>
  </w:num>
  <w:num w:numId="15" w16cid:durableId="1420760459">
    <w:abstractNumId w:val="69"/>
  </w:num>
  <w:num w:numId="16" w16cid:durableId="131218402">
    <w:abstractNumId w:val="65"/>
  </w:num>
  <w:num w:numId="17" w16cid:durableId="1986010942">
    <w:abstractNumId w:val="51"/>
  </w:num>
  <w:num w:numId="18" w16cid:durableId="2066442516">
    <w:abstractNumId w:val="47"/>
  </w:num>
  <w:num w:numId="19" w16cid:durableId="1268194202">
    <w:abstractNumId w:val="13"/>
  </w:num>
  <w:num w:numId="20" w16cid:durableId="243733337">
    <w:abstractNumId w:val="0"/>
  </w:num>
  <w:num w:numId="21" w16cid:durableId="292947391">
    <w:abstractNumId w:val="68"/>
  </w:num>
  <w:num w:numId="22" w16cid:durableId="1413351348">
    <w:abstractNumId w:val="35"/>
  </w:num>
  <w:num w:numId="23" w16cid:durableId="1778017581">
    <w:abstractNumId w:val="52"/>
  </w:num>
  <w:num w:numId="24" w16cid:durableId="740639456">
    <w:abstractNumId w:val="28"/>
  </w:num>
  <w:num w:numId="25" w16cid:durableId="1937328156">
    <w:abstractNumId w:val="26"/>
  </w:num>
  <w:num w:numId="26" w16cid:durableId="455878943">
    <w:abstractNumId w:val="12"/>
  </w:num>
  <w:num w:numId="27" w16cid:durableId="1714572428">
    <w:abstractNumId w:val="2"/>
  </w:num>
  <w:num w:numId="28" w16cid:durableId="1024553110">
    <w:abstractNumId w:val="5"/>
  </w:num>
  <w:num w:numId="29" w16cid:durableId="1643459607">
    <w:abstractNumId w:val="16"/>
  </w:num>
  <w:num w:numId="30" w16cid:durableId="1458530658">
    <w:abstractNumId w:val="66"/>
  </w:num>
  <w:num w:numId="31" w16cid:durableId="562716092">
    <w:abstractNumId w:val="45"/>
  </w:num>
  <w:num w:numId="32" w16cid:durableId="741219185">
    <w:abstractNumId w:val="11"/>
  </w:num>
  <w:num w:numId="33" w16cid:durableId="730006170">
    <w:abstractNumId w:val="34"/>
  </w:num>
  <w:num w:numId="34" w16cid:durableId="2052680152">
    <w:abstractNumId w:val="32"/>
  </w:num>
  <w:num w:numId="35" w16cid:durableId="1739937657">
    <w:abstractNumId w:val="25"/>
  </w:num>
  <w:num w:numId="36" w16cid:durableId="473182280">
    <w:abstractNumId w:val="7"/>
  </w:num>
  <w:num w:numId="37" w16cid:durableId="234316739">
    <w:abstractNumId w:val="53"/>
  </w:num>
  <w:num w:numId="38" w16cid:durableId="1323657722">
    <w:abstractNumId w:val="63"/>
  </w:num>
  <w:num w:numId="39" w16cid:durableId="1747921526">
    <w:abstractNumId w:val="64"/>
  </w:num>
  <w:num w:numId="40" w16cid:durableId="85295967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21003806">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708820">
    <w:abstractNumId w:val="33"/>
  </w:num>
  <w:num w:numId="43" w16cid:durableId="137696789">
    <w:abstractNumId w:val="70"/>
  </w:num>
  <w:num w:numId="44" w16cid:durableId="1668748145">
    <w:abstractNumId w:val="42"/>
  </w:num>
  <w:num w:numId="45" w16cid:durableId="347365984">
    <w:abstractNumId w:val="50"/>
  </w:num>
  <w:num w:numId="46" w16cid:durableId="1045834908">
    <w:abstractNumId w:val="54"/>
  </w:num>
  <w:num w:numId="47" w16cid:durableId="164245946">
    <w:abstractNumId w:val="10"/>
  </w:num>
  <w:num w:numId="48" w16cid:durableId="1828479007">
    <w:abstractNumId w:val="27"/>
  </w:num>
  <w:num w:numId="49" w16cid:durableId="2117172842">
    <w:abstractNumId w:val="41"/>
  </w:num>
  <w:num w:numId="50" w16cid:durableId="173809542">
    <w:abstractNumId w:val="44"/>
  </w:num>
  <w:num w:numId="51" w16cid:durableId="1643150926">
    <w:abstractNumId w:val="37"/>
  </w:num>
  <w:num w:numId="52" w16cid:durableId="1553886304">
    <w:abstractNumId w:val="62"/>
  </w:num>
  <w:num w:numId="53" w16cid:durableId="137190732">
    <w:abstractNumId w:val="9"/>
  </w:num>
  <w:num w:numId="54" w16cid:durableId="571886423">
    <w:abstractNumId w:val="3"/>
  </w:num>
  <w:num w:numId="55" w16cid:durableId="759836435">
    <w:abstractNumId w:val="30"/>
  </w:num>
  <w:num w:numId="56" w16cid:durableId="135034164">
    <w:abstractNumId w:val="40"/>
  </w:num>
  <w:num w:numId="57" w16cid:durableId="1509102298">
    <w:abstractNumId w:val="21"/>
  </w:num>
  <w:num w:numId="58" w16cid:durableId="85080435">
    <w:abstractNumId w:val="4"/>
  </w:num>
  <w:num w:numId="59" w16cid:durableId="967861588">
    <w:abstractNumId w:val="49"/>
  </w:num>
  <w:num w:numId="60" w16cid:durableId="1531450061">
    <w:abstractNumId w:val="55"/>
  </w:num>
  <w:num w:numId="61" w16cid:durableId="1584097749">
    <w:abstractNumId w:val="24"/>
  </w:num>
  <w:num w:numId="62" w16cid:durableId="1326739059">
    <w:abstractNumId w:val="38"/>
  </w:num>
  <w:num w:numId="63" w16cid:durableId="267809646">
    <w:abstractNumId w:val="17"/>
  </w:num>
  <w:num w:numId="64" w16cid:durableId="386029249">
    <w:abstractNumId w:val="61"/>
  </w:num>
  <w:num w:numId="65" w16cid:durableId="185563837">
    <w:abstractNumId w:val="57"/>
  </w:num>
  <w:num w:numId="66" w16cid:durableId="1786727588">
    <w:abstractNumId w:val="56"/>
  </w:num>
  <w:num w:numId="67" w16cid:durableId="728499829">
    <w:abstractNumId w:val="58"/>
  </w:num>
  <w:num w:numId="68" w16cid:durableId="1162237332">
    <w:abstractNumId w:val="46"/>
  </w:num>
  <w:num w:numId="69" w16cid:durableId="1986423481">
    <w:abstractNumId w:val="72"/>
  </w:num>
  <w:num w:numId="70" w16cid:durableId="615408788">
    <w:abstractNumId w:val="39"/>
  </w:num>
  <w:num w:numId="71" w16cid:durableId="1205869089">
    <w:abstractNumId w:val="19"/>
  </w:num>
  <w:num w:numId="72" w16cid:durableId="1199204238">
    <w:abstractNumId w:val="6"/>
  </w:num>
  <w:num w:numId="73" w16cid:durableId="1726677963">
    <w:abstractNumId w:val="18"/>
  </w:num>
  <w:num w:numId="74" w16cid:durableId="1461532958">
    <w:abstractNumId w:val="67"/>
  </w:num>
  <w:num w:numId="75" w16cid:durableId="2093161209">
    <w:abstractNumId w:val="36"/>
  </w:num>
  <w:num w:numId="76" w16cid:durableId="757601459">
    <w:abstractNumId w:val="29"/>
  </w:num>
  <w:num w:numId="77" w16cid:durableId="252206625">
    <w:abstractNumId w:val="5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E7E"/>
    <w:rsid w:val="00004063"/>
    <w:rsid w:val="00004156"/>
    <w:rsid w:val="00004A34"/>
    <w:rsid w:val="00006580"/>
    <w:rsid w:val="00006F9E"/>
    <w:rsid w:val="0001189C"/>
    <w:rsid w:val="000123FA"/>
    <w:rsid w:val="00012BDC"/>
    <w:rsid w:val="00013ACB"/>
    <w:rsid w:val="000140C1"/>
    <w:rsid w:val="00014220"/>
    <w:rsid w:val="000143A9"/>
    <w:rsid w:val="00014AFF"/>
    <w:rsid w:val="00016C83"/>
    <w:rsid w:val="000212CC"/>
    <w:rsid w:val="0002289A"/>
    <w:rsid w:val="0002373E"/>
    <w:rsid w:val="000243EA"/>
    <w:rsid w:val="000271C9"/>
    <w:rsid w:val="000309EA"/>
    <w:rsid w:val="000338FB"/>
    <w:rsid w:val="000345DC"/>
    <w:rsid w:val="00034B81"/>
    <w:rsid w:val="00035A49"/>
    <w:rsid w:val="00035D95"/>
    <w:rsid w:val="0003643C"/>
    <w:rsid w:val="00036EA7"/>
    <w:rsid w:val="000370F0"/>
    <w:rsid w:val="00037179"/>
    <w:rsid w:val="000407E6"/>
    <w:rsid w:val="00041267"/>
    <w:rsid w:val="000413DD"/>
    <w:rsid w:val="0004304D"/>
    <w:rsid w:val="000434CE"/>
    <w:rsid w:val="00043C93"/>
    <w:rsid w:val="00044947"/>
    <w:rsid w:val="00045300"/>
    <w:rsid w:val="00047954"/>
    <w:rsid w:val="00050339"/>
    <w:rsid w:val="000508A6"/>
    <w:rsid w:val="0005394B"/>
    <w:rsid w:val="00055899"/>
    <w:rsid w:val="00056767"/>
    <w:rsid w:val="000568C5"/>
    <w:rsid w:val="00057DB3"/>
    <w:rsid w:val="000602B2"/>
    <w:rsid w:val="00063135"/>
    <w:rsid w:val="00063314"/>
    <w:rsid w:val="0006700A"/>
    <w:rsid w:val="000703DF"/>
    <w:rsid w:val="00070B04"/>
    <w:rsid w:val="00071EFB"/>
    <w:rsid w:val="000728DD"/>
    <w:rsid w:val="00072A14"/>
    <w:rsid w:val="00073E12"/>
    <w:rsid w:val="000746D2"/>
    <w:rsid w:val="00075210"/>
    <w:rsid w:val="00076A7C"/>
    <w:rsid w:val="00080567"/>
    <w:rsid w:val="00081256"/>
    <w:rsid w:val="000812DF"/>
    <w:rsid w:val="00081AF8"/>
    <w:rsid w:val="00082A7F"/>
    <w:rsid w:val="00083711"/>
    <w:rsid w:val="000839D7"/>
    <w:rsid w:val="00084080"/>
    <w:rsid w:val="00084738"/>
    <w:rsid w:val="0008504A"/>
    <w:rsid w:val="0008669A"/>
    <w:rsid w:val="00087999"/>
    <w:rsid w:val="00090123"/>
    <w:rsid w:val="00092A35"/>
    <w:rsid w:val="000948B1"/>
    <w:rsid w:val="000A212F"/>
    <w:rsid w:val="000A3A6E"/>
    <w:rsid w:val="000A3E8F"/>
    <w:rsid w:val="000A5419"/>
    <w:rsid w:val="000A5ACB"/>
    <w:rsid w:val="000A6B2D"/>
    <w:rsid w:val="000A779B"/>
    <w:rsid w:val="000B3B19"/>
    <w:rsid w:val="000B459A"/>
    <w:rsid w:val="000B49AA"/>
    <w:rsid w:val="000B7570"/>
    <w:rsid w:val="000B7E1F"/>
    <w:rsid w:val="000C1F7D"/>
    <w:rsid w:val="000C4BA2"/>
    <w:rsid w:val="000C66C1"/>
    <w:rsid w:val="000C6DE7"/>
    <w:rsid w:val="000D14EA"/>
    <w:rsid w:val="000D199D"/>
    <w:rsid w:val="000D1C8B"/>
    <w:rsid w:val="000D6320"/>
    <w:rsid w:val="000D6DE5"/>
    <w:rsid w:val="000D6E94"/>
    <w:rsid w:val="000D7093"/>
    <w:rsid w:val="000D753E"/>
    <w:rsid w:val="000E17B8"/>
    <w:rsid w:val="000E1B62"/>
    <w:rsid w:val="000E2119"/>
    <w:rsid w:val="000E2DEB"/>
    <w:rsid w:val="000E36EB"/>
    <w:rsid w:val="000E3A5C"/>
    <w:rsid w:val="000E472C"/>
    <w:rsid w:val="000E476C"/>
    <w:rsid w:val="000E600E"/>
    <w:rsid w:val="000E7C27"/>
    <w:rsid w:val="000E7D83"/>
    <w:rsid w:val="000F0D4B"/>
    <w:rsid w:val="000F2157"/>
    <w:rsid w:val="000F2247"/>
    <w:rsid w:val="000F273F"/>
    <w:rsid w:val="000F2805"/>
    <w:rsid w:val="000F3273"/>
    <w:rsid w:val="000F56C5"/>
    <w:rsid w:val="00101BC5"/>
    <w:rsid w:val="00102ED7"/>
    <w:rsid w:val="00103CA7"/>
    <w:rsid w:val="001045E0"/>
    <w:rsid w:val="00105063"/>
    <w:rsid w:val="0010656C"/>
    <w:rsid w:val="00111290"/>
    <w:rsid w:val="0011534A"/>
    <w:rsid w:val="00116941"/>
    <w:rsid w:val="00120B66"/>
    <w:rsid w:val="00120C68"/>
    <w:rsid w:val="00122948"/>
    <w:rsid w:val="0012466C"/>
    <w:rsid w:val="00124B48"/>
    <w:rsid w:val="001261F8"/>
    <w:rsid w:val="001274F7"/>
    <w:rsid w:val="00127D3B"/>
    <w:rsid w:val="001301FB"/>
    <w:rsid w:val="0013057A"/>
    <w:rsid w:val="00130E35"/>
    <w:rsid w:val="00131DC3"/>
    <w:rsid w:val="00133C09"/>
    <w:rsid w:val="0013419B"/>
    <w:rsid w:val="001342E5"/>
    <w:rsid w:val="00134A22"/>
    <w:rsid w:val="001350A1"/>
    <w:rsid w:val="00135484"/>
    <w:rsid w:val="00135545"/>
    <w:rsid w:val="001356F6"/>
    <w:rsid w:val="0013614E"/>
    <w:rsid w:val="0013618E"/>
    <w:rsid w:val="00136274"/>
    <w:rsid w:val="00136B15"/>
    <w:rsid w:val="00136D71"/>
    <w:rsid w:val="00136D91"/>
    <w:rsid w:val="001375BB"/>
    <w:rsid w:val="001407CD"/>
    <w:rsid w:val="001422E5"/>
    <w:rsid w:val="00142891"/>
    <w:rsid w:val="0014340B"/>
    <w:rsid w:val="001437A5"/>
    <w:rsid w:val="00144E9A"/>
    <w:rsid w:val="001463B5"/>
    <w:rsid w:val="0015027D"/>
    <w:rsid w:val="00150EE3"/>
    <w:rsid w:val="00151DFD"/>
    <w:rsid w:val="00154E0D"/>
    <w:rsid w:val="0015515B"/>
    <w:rsid w:val="001551E2"/>
    <w:rsid w:val="001555AB"/>
    <w:rsid w:val="00155D73"/>
    <w:rsid w:val="00156223"/>
    <w:rsid w:val="00162C1E"/>
    <w:rsid w:val="0016534A"/>
    <w:rsid w:val="0016536E"/>
    <w:rsid w:val="00166FFC"/>
    <w:rsid w:val="0017039C"/>
    <w:rsid w:val="00172756"/>
    <w:rsid w:val="00173882"/>
    <w:rsid w:val="001756A0"/>
    <w:rsid w:val="00177614"/>
    <w:rsid w:val="001778B5"/>
    <w:rsid w:val="0018037D"/>
    <w:rsid w:val="00180E03"/>
    <w:rsid w:val="0018194E"/>
    <w:rsid w:val="001839A0"/>
    <w:rsid w:val="00184804"/>
    <w:rsid w:val="00184BFB"/>
    <w:rsid w:val="00184F8A"/>
    <w:rsid w:val="00185628"/>
    <w:rsid w:val="00192713"/>
    <w:rsid w:val="001935C5"/>
    <w:rsid w:val="0019484C"/>
    <w:rsid w:val="0019640D"/>
    <w:rsid w:val="001973B3"/>
    <w:rsid w:val="00197687"/>
    <w:rsid w:val="001A11F2"/>
    <w:rsid w:val="001A1A2A"/>
    <w:rsid w:val="001A24BF"/>
    <w:rsid w:val="001A469A"/>
    <w:rsid w:val="001A63A0"/>
    <w:rsid w:val="001A74E0"/>
    <w:rsid w:val="001A78C9"/>
    <w:rsid w:val="001B17E7"/>
    <w:rsid w:val="001B4579"/>
    <w:rsid w:val="001B4ADF"/>
    <w:rsid w:val="001B4C9B"/>
    <w:rsid w:val="001B69E3"/>
    <w:rsid w:val="001C001F"/>
    <w:rsid w:val="001C0EB5"/>
    <w:rsid w:val="001C16E1"/>
    <w:rsid w:val="001C1F14"/>
    <w:rsid w:val="001C448B"/>
    <w:rsid w:val="001C46E0"/>
    <w:rsid w:val="001C49B9"/>
    <w:rsid w:val="001C749F"/>
    <w:rsid w:val="001C76AA"/>
    <w:rsid w:val="001D2107"/>
    <w:rsid w:val="001D24F0"/>
    <w:rsid w:val="001D374E"/>
    <w:rsid w:val="001D3D89"/>
    <w:rsid w:val="001D53A3"/>
    <w:rsid w:val="001D66F9"/>
    <w:rsid w:val="001E0C26"/>
    <w:rsid w:val="001E0C68"/>
    <w:rsid w:val="001E13F5"/>
    <w:rsid w:val="001E144E"/>
    <w:rsid w:val="001E33FE"/>
    <w:rsid w:val="001E4FC2"/>
    <w:rsid w:val="001E6A05"/>
    <w:rsid w:val="001F0672"/>
    <w:rsid w:val="001F109E"/>
    <w:rsid w:val="001F2E6B"/>
    <w:rsid w:val="001F6F36"/>
    <w:rsid w:val="002004AD"/>
    <w:rsid w:val="00202740"/>
    <w:rsid w:val="00202D3A"/>
    <w:rsid w:val="00203A37"/>
    <w:rsid w:val="002052E7"/>
    <w:rsid w:val="00206AC4"/>
    <w:rsid w:val="00211272"/>
    <w:rsid w:val="00212D2E"/>
    <w:rsid w:val="00213577"/>
    <w:rsid w:val="00213CF0"/>
    <w:rsid w:val="00213D95"/>
    <w:rsid w:val="00217377"/>
    <w:rsid w:val="00217577"/>
    <w:rsid w:val="00217880"/>
    <w:rsid w:val="00220103"/>
    <w:rsid w:val="00220FD6"/>
    <w:rsid w:val="00221CC5"/>
    <w:rsid w:val="0022271C"/>
    <w:rsid w:val="002246EA"/>
    <w:rsid w:val="00224F91"/>
    <w:rsid w:val="002267E9"/>
    <w:rsid w:val="00226E89"/>
    <w:rsid w:val="00227C9D"/>
    <w:rsid w:val="002301BA"/>
    <w:rsid w:val="00230E53"/>
    <w:rsid w:val="002436F1"/>
    <w:rsid w:val="0024518E"/>
    <w:rsid w:val="00245431"/>
    <w:rsid w:val="00246DCA"/>
    <w:rsid w:val="002472BA"/>
    <w:rsid w:val="00247BB5"/>
    <w:rsid w:val="00247D33"/>
    <w:rsid w:val="00250A5C"/>
    <w:rsid w:val="00250BFE"/>
    <w:rsid w:val="00251B2E"/>
    <w:rsid w:val="0025205A"/>
    <w:rsid w:val="00252826"/>
    <w:rsid w:val="002552A0"/>
    <w:rsid w:val="00255A6B"/>
    <w:rsid w:val="00255E57"/>
    <w:rsid w:val="00256AFA"/>
    <w:rsid w:val="00256CEC"/>
    <w:rsid w:val="00257696"/>
    <w:rsid w:val="00257FA7"/>
    <w:rsid w:val="00262757"/>
    <w:rsid w:val="00265C8A"/>
    <w:rsid w:val="002719FE"/>
    <w:rsid w:val="00271AA1"/>
    <w:rsid w:val="00271B23"/>
    <w:rsid w:val="00271E94"/>
    <w:rsid w:val="00272C33"/>
    <w:rsid w:val="0027532D"/>
    <w:rsid w:val="00276243"/>
    <w:rsid w:val="00276575"/>
    <w:rsid w:val="0027677E"/>
    <w:rsid w:val="0027698C"/>
    <w:rsid w:val="002779FB"/>
    <w:rsid w:val="00280118"/>
    <w:rsid w:val="0028169B"/>
    <w:rsid w:val="00281D41"/>
    <w:rsid w:val="00282B9E"/>
    <w:rsid w:val="00285C5D"/>
    <w:rsid w:val="00286B69"/>
    <w:rsid w:val="00286D14"/>
    <w:rsid w:val="0028712E"/>
    <w:rsid w:val="00291D5A"/>
    <w:rsid w:val="0029289D"/>
    <w:rsid w:val="00292AED"/>
    <w:rsid w:val="002944A8"/>
    <w:rsid w:val="0029542D"/>
    <w:rsid w:val="0029760E"/>
    <w:rsid w:val="00297C97"/>
    <w:rsid w:val="002A048B"/>
    <w:rsid w:val="002A08EF"/>
    <w:rsid w:val="002A102D"/>
    <w:rsid w:val="002A1F1F"/>
    <w:rsid w:val="002A4282"/>
    <w:rsid w:val="002A42EC"/>
    <w:rsid w:val="002A43F0"/>
    <w:rsid w:val="002A63F6"/>
    <w:rsid w:val="002A7BF3"/>
    <w:rsid w:val="002B062F"/>
    <w:rsid w:val="002B1BE3"/>
    <w:rsid w:val="002B4395"/>
    <w:rsid w:val="002B48B7"/>
    <w:rsid w:val="002B51B2"/>
    <w:rsid w:val="002C1A2F"/>
    <w:rsid w:val="002C2D45"/>
    <w:rsid w:val="002C4F8E"/>
    <w:rsid w:val="002C5D67"/>
    <w:rsid w:val="002C5F71"/>
    <w:rsid w:val="002C7AE3"/>
    <w:rsid w:val="002D07B9"/>
    <w:rsid w:val="002D0F27"/>
    <w:rsid w:val="002D380A"/>
    <w:rsid w:val="002D4FDA"/>
    <w:rsid w:val="002D5309"/>
    <w:rsid w:val="002D65AF"/>
    <w:rsid w:val="002E0DCC"/>
    <w:rsid w:val="002E16F0"/>
    <w:rsid w:val="002E1BE7"/>
    <w:rsid w:val="002E42D0"/>
    <w:rsid w:val="002E4483"/>
    <w:rsid w:val="002E52A8"/>
    <w:rsid w:val="002E58F7"/>
    <w:rsid w:val="002E6E71"/>
    <w:rsid w:val="002F0AE9"/>
    <w:rsid w:val="002F2360"/>
    <w:rsid w:val="002F238D"/>
    <w:rsid w:val="002F24B7"/>
    <w:rsid w:val="002F304F"/>
    <w:rsid w:val="002F398C"/>
    <w:rsid w:val="002F4A32"/>
    <w:rsid w:val="002F52B1"/>
    <w:rsid w:val="002F68DC"/>
    <w:rsid w:val="002F7914"/>
    <w:rsid w:val="002F7B18"/>
    <w:rsid w:val="003005D3"/>
    <w:rsid w:val="00300697"/>
    <w:rsid w:val="0030370B"/>
    <w:rsid w:val="0030604C"/>
    <w:rsid w:val="00306AE5"/>
    <w:rsid w:val="00307E2D"/>
    <w:rsid w:val="00311D17"/>
    <w:rsid w:val="00312415"/>
    <w:rsid w:val="003151C4"/>
    <w:rsid w:val="003168D2"/>
    <w:rsid w:val="00316D51"/>
    <w:rsid w:val="0031705C"/>
    <w:rsid w:val="0031750E"/>
    <w:rsid w:val="003177E8"/>
    <w:rsid w:val="00317A2F"/>
    <w:rsid w:val="00321491"/>
    <w:rsid w:val="003229F9"/>
    <w:rsid w:val="00325275"/>
    <w:rsid w:val="00325297"/>
    <w:rsid w:val="00325404"/>
    <w:rsid w:val="00325AEF"/>
    <w:rsid w:val="00326483"/>
    <w:rsid w:val="003272A9"/>
    <w:rsid w:val="00330829"/>
    <w:rsid w:val="00330897"/>
    <w:rsid w:val="00332464"/>
    <w:rsid w:val="00332A14"/>
    <w:rsid w:val="003336E3"/>
    <w:rsid w:val="003338EE"/>
    <w:rsid w:val="00333CC5"/>
    <w:rsid w:val="00334410"/>
    <w:rsid w:val="003344F0"/>
    <w:rsid w:val="003347AE"/>
    <w:rsid w:val="00334EFE"/>
    <w:rsid w:val="003355AA"/>
    <w:rsid w:val="00336C6B"/>
    <w:rsid w:val="00337876"/>
    <w:rsid w:val="0034365D"/>
    <w:rsid w:val="00343AC1"/>
    <w:rsid w:val="00345D92"/>
    <w:rsid w:val="003473E4"/>
    <w:rsid w:val="00347744"/>
    <w:rsid w:val="00347BE0"/>
    <w:rsid w:val="00351353"/>
    <w:rsid w:val="003518C6"/>
    <w:rsid w:val="003519A6"/>
    <w:rsid w:val="00351B5D"/>
    <w:rsid w:val="0035230A"/>
    <w:rsid w:val="00352962"/>
    <w:rsid w:val="00353C37"/>
    <w:rsid w:val="003545D6"/>
    <w:rsid w:val="00354A72"/>
    <w:rsid w:val="003560B8"/>
    <w:rsid w:val="0035715F"/>
    <w:rsid w:val="003578CD"/>
    <w:rsid w:val="00357D65"/>
    <w:rsid w:val="003609A6"/>
    <w:rsid w:val="00362931"/>
    <w:rsid w:val="00363AC4"/>
    <w:rsid w:val="00365F06"/>
    <w:rsid w:val="00366750"/>
    <w:rsid w:val="00366FD3"/>
    <w:rsid w:val="00370019"/>
    <w:rsid w:val="0037072D"/>
    <w:rsid w:val="00372BB8"/>
    <w:rsid w:val="00372DD9"/>
    <w:rsid w:val="00375D70"/>
    <w:rsid w:val="00376A37"/>
    <w:rsid w:val="0037769E"/>
    <w:rsid w:val="00377D14"/>
    <w:rsid w:val="00382DB1"/>
    <w:rsid w:val="00382E41"/>
    <w:rsid w:val="00383D58"/>
    <w:rsid w:val="00387923"/>
    <w:rsid w:val="0039142F"/>
    <w:rsid w:val="00392EF2"/>
    <w:rsid w:val="00393B91"/>
    <w:rsid w:val="003954A5"/>
    <w:rsid w:val="0039631E"/>
    <w:rsid w:val="003964A7"/>
    <w:rsid w:val="00396E42"/>
    <w:rsid w:val="0039700B"/>
    <w:rsid w:val="003977F3"/>
    <w:rsid w:val="00397DA3"/>
    <w:rsid w:val="003A5463"/>
    <w:rsid w:val="003B021F"/>
    <w:rsid w:val="003B306D"/>
    <w:rsid w:val="003B35B9"/>
    <w:rsid w:val="003B6611"/>
    <w:rsid w:val="003B6D62"/>
    <w:rsid w:val="003B72A8"/>
    <w:rsid w:val="003C1F44"/>
    <w:rsid w:val="003C5BE2"/>
    <w:rsid w:val="003C6299"/>
    <w:rsid w:val="003C7562"/>
    <w:rsid w:val="003D2A78"/>
    <w:rsid w:val="003D2CC9"/>
    <w:rsid w:val="003D31E7"/>
    <w:rsid w:val="003E127D"/>
    <w:rsid w:val="003E229F"/>
    <w:rsid w:val="003E2891"/>
    <w:rsid w:val="003E29DA"/>
    <w:rsid w:val="003E3BBB"/>
    <w:rsid w:val="003E3F77"/>
    <w:rsid w:val="003E4814"/>
    <w:rsid w:val="003E54B7"/>
    <w:rsid w:val="003E5CAF"/>
    <w:rsid w:val="003F0562"/>
    <w:rsid w:val="003F174D"/>
    <w:rsid w:val="003F2316"/>
    <w:rsid w:val="003F482D"/>
    <w:rsid w:val="003F49E3"/>
    <w:rsid w:val="003F57AD"/>
    <w:rsid w:val="003F67B7"/>
    <w:rsid w:val="003F7B47"/>
    <w:rsid w:val="00400B6C"/>
    <w:rsid w:val="00400CCB"/>
    <w:rsid w:val="004012DB"/>
    <w:rsid w:val="0040306C"/>
    <w:rsid w:val="00406DBB"/>
    <w:rsid w:val="00412D6E"/>
    <w:rsid w:val="00412E2A"/>
    <w:rsid w:val="00414452"/>
    <w:rsid w:val="004145E0"/>
    <w:rsid w:val="00415004"/>
    <w:rsid w:val="00415DAA"/>
    <w:rsid w:val="00416884"/>
    <w:rsid w:val="00420445"/>
    <w:rsid w:val="00420E8E"/>
    <w:rsid w:val="00421048"/>
    <w:rsid w:val="004220DC"/>
    <w:rsid w:val="00423B0A"/>
    <w:rsid w:val="00425666"/>
    <w:rsid w:val="004256D7"/>
    <w:rsid w:val="00427358"/>
    <w:rsid w:val="004277D0"/>
    <w:rsid w:val="00430FFC"/>
    <w:rsid w:val="00431FD3"/>
    <w:rsid w:val="004324F1"/>
    <w:rsid w:val="00432930"/>
    <w:rsid w:val="0043313D"/>
    <w:rsid w:val="004331B7"/>
    <w:rsid w:val="004420F1"/>
    <w:rsid w:val="004422E4"/>
    <w:rsid w:val="004429E3"/>
    <w:rsid w:val="00443597"/>
    <w:rsid w:val="004468CD"/>
    <w:rsid w:val="004509B2"/>
    <w:rsid w:val="004523B0"/>
    <w:rsid w:val="0045323B"/>
    <w:rsid w:val="00454030"/>
    <w:rsid w:val="00454357"/>
    <w:rsid w:val="0045503B"/>
    <w:rsid w:val="00456031"/>
    <w:rsid w:val="004561DD"/>
    <w:rsid w:val="00456D66"/>
    <w:rsid w:val="004573FB"/>
    <w:rsid w:val="00461C69"/>
    <w:rsid w:val="00462BEA"/>
    <w:rsid w:val="00463ACE"/>
    <w:rsid w:val="0046486A"/>
    <w:rsid w:val="00466109"/>
    <w:rsid w:val="00466C57"/>
    <w:rsid w:val="00470AE0"/>
    <w:rsid w:val="00470F4E"/>
    <w:rsid w:val="0047132B"/>
    <w:rsid w:val="00472FB4"/>
    <w:rsid w:val="00474FCA"/>
    <w:rsid w:val="004775C9"/>
    <w:rsid w:val="004818ED"/>
    <w:rsid w:val="00481BA6"/>
    <w:rsid w:val="00482068"/>
    <w:rsid w:val="00482320"/>
    <w:rsid w:val="00483DA9"/>
    <w:rsid w:val="004842A1"/>
    <w:rsid w:val="0048542D"/>
    <w:rsid w:val="004861B5"/>
    <w:rsid w:val="0048687C"/>
    <w:rsid w:val="0049099A"/>
    <w:rsid w:val="00491C58"/>
    <w:rsid w:val="0049279D"/>
    <w:rsid w:val="00494F21"/>
    <w:rsid w:val="00495403"/>
    <w:rsid w:val="00495C36"/>
    <w:rsid w:val="00495D9E"/>
    <w:rsid w:val="00496FA5"/>
    <w:rsid w:val="00497D12"/>
    <w:rsid w:val="004A4180"/>
    <w:rsid w:val="004A4396"/>
    <w:rsid w:val="004A4A09"/>
    <w:rsid w:val="004A5757"/>
    <w:rsid w:val="004A610C"/>
    <w:rsid w:val="004B0B62"/>
    <w:rsid w:val="004B0B9A"/>
    <w:rsid w:val="004B1787"/>
    <w:rsid w:val="004B187C"/>
    <w:rsid w:val="004B1CFA"/>
    <w:rsid w:val="004B214D"/>
    <w:rsid w:val="004B259F"/>
    <w:rsid w:val="004B36DE"/>
    <w:rsid w:val="004B4B14"/>
    <w:rsid w:val="004B58D2"/>
    <w:rsid w:val="004B5B33"/>
    <w:rsid w:val="004C1A2C"/>
    <w:rsid w:val="004C2EE1"/>
    <w:rsid w:val="004C2F6C"/>
    <w:rsid w:val="004C4E87"/>
    <w:rsid w:val="004C5496"/>
    <w:rsid w:val="004C556E"/>
    <w:rsid w:val="004C58FE"/>
    <w:rsid w:val="004C5F2E"/>
    <w:rsid w:val="004C5F8F"/>
    <w:rsid w:val="004C63D7"/>
    <w:rsid w:val="004C7058"/>
    <w:rsid w:val="004C725B"/>
    <w:rsid w:val="004D05FD"/>
    <w:rsid w:val="004D1172"/>
    <w:rsid w:val="004D2EC8"/>
    <w:rsid w:val="004D3C38"/>
    <w:rsid w:val="004D3F9C"/>
    <w:rsid w:val="004D4C7A"/>
    <w:rsid w:val="004D5EE2"/>
    <w:rsid w:val="004D6182"/>
    <w:rsid w:val="004E118E"/>
    <w:rsid w:val="004E2F4F"/>
    <w:rsid w:val="004E3CC5"/>
    <w:rsid w:val="004E625C"/>
    <w:rsid w:val="004E6E31"/>
    <w:rsid w:val="004E747D"/>
    <w:rsid w:val="004E7A98"/>
    <w:rsid w:val="004F206C"/>
    <w:rsid w:val="004F2FEF"/>
    <w:rsid w:val="004F4601"/>
    <w:rsid w:val="004F4997"/>
    <w:rsid w:val="004F5AA8"/>
    <w:rsid w:val="004F60F7"/>
    <w:rsid w:val="004F62AD"/>
    <w:rsid w:val="004F6B0B"/>
    <w:rsid w:val="004F6B8C"/>
    <w:rsid w:val="005006D7"/>
    <w:rsid w:val="00500961"/>
    <w:rsid w:val="00501F41"/>
    <w:rsid w:val="00506438"/>
    <w:rsid w:val="005076F9"/>
    <w:rsid w:val="00507850"/>
    <w:rsid w:val="00507C67"/>
    <w:rsid w:val="00507FD4"/>
    <w:rsid w:val="00510879"/>
    <w:rsid w:val="0051151D"/>
    <w:rsid w:val="00511A52"/>
    <w:rsid w:val="00511F2D"/>
    <w:rsid w:val="005121D9"/>
    <w:rsid w:val="00513F61"/>
    <w:rsid w:val="005151D9"/>
    <w:rsid w:val="005173D6"/>
    <w:rsid w:val="005178AF"/>
    <w:rsid w:val="00517F5E"/>
    <w:rsid w:val="00517F89"/>
    <w:rsid w:val="00517F91"/>
    <w:rsid w:val="005213FA"/>
    <w:rsid w:val="00523100"/>
    <w:rsid w:val="00525C7E"/>
    <w:rsid w:val="00526D1C"/>
    <w:rsid w:val="00530343"/>
    <w:rsid w:val="00531B5F"/>
    <w:rsid w:val="0053227D"/>
    <w:rsid w:val="00534C47"/>
    <w:rsid w:val="005358D3"/>
    <w:rsid w:val="00535966"/>
    <w:rsid w:val="00537576"/>
    <w:rsid w:val="00537C4E"/>
    <w:rsid w:val="00541DE9"/>
    <w:rsid w:val="00546523"/>
    <w:rsid w:val="00546E34"/>
    <w:rsid w:val="005506B4"/>
    <w:rsid w:val="00550B38"/>
    <w:rsid w:val="005513DD"/>
    <w:rsid w:val="00553EB2"/>
    <w:rsid w:val="0055401F"/>
    <w:rsid w:val="005545FC"/>
    <w:rsid w:val="00554D05"/>
    <w:rsid w:val="00555DDF"/>
    <w:rsid w:val="00556025"/>
    <w:rsid w:val="00556032"/>
    <w:rsid w:val="00557465"/>
    <w:rsid w:val="00557FF6"/>
    <w:rsid w:val="00562789"/>
    <w:rsid w:val="0056333B"/>
    <w:rsid w:val="00563625"/>
    <w:rsid w:val="00563689"/>
    <w:rsid w:val="005638E6"/>
    <w:rsid w:val="005652BF"/>
    <w:rsid w:val="00566EFA"/>
    <w:rsid w:val="00570668"/>
    <w:rsid w:val="005709CD"/>
    <w:rsid w:val="00570B68"/>
    <w:rsid w:val="00570C63"/>
    <w:rsid w:val="005752C3"/>
    <w:rsid w:val="00576B56"/>
    <w:rsid w:val="005801C0"/>
    <w:rsid w:val="00580DA3"/>
    <w:rsid w:val="00582510"/>
    <w:rsid w:val="00582C44"/>
    <w:rsid w:val="00584E61"/>
    <w:rsid w:val="005869E9"/>
    <w:rsid w:val="005872BE"/>
    <w:rsid w:val="00587A49"/>
    <w:rsid w:val="00590490"/>
    <w:rsid w:val="005915AE"/>
    <w:rsid w:val="005917A4"/>
    <w:rsid w:val="00594B78"/>
    <w:rsid w:val="005A173E"/>
    <w:rsid w:val="005A236D"/>
    <w:rsid w:val="005A2CDF"/>
    <w:rsid w:val="005A33DD"/>
    <w:rsid w:val="005A5E43"/>
    <w:rsid w:val="005A62FF"/>
    <w:rsid w:val="005A6597"/>
    <w:rsid w:val="005B09AC"/>
    <w:rsid w:val="005B2AA7"/>
    <w:rsid w:val="005B309C"/>
    <w:rsid w:val="005B3714"/>
    <w:rsid w:val="005B4CAD"/>
    <w:rsid w:val="005B53B4"/>
    <w:rsid w:val="005B58A0"/>
    <w:rsid w:val="005B615F"/>
    <w:rsid w:val="005B66CF"/>
    <w:rsid w:val="005B6A5F"/>
    <w:rsid w:val="005B6A73"/>
    <w:rsid w:val="005B79B8"/>
    <w:rsid w:val="005C200C"/>
    <w:rsid w:val="005C2DF9"/>
    <w:rsid w:val="005C2FB0"/>
    <w:rsid w:val="005C33A1"/>
    <w:rsid w:val="005C3E48"/>
    <w:rsid w:val="005C4FB5"/>
    <w:rsid w:val="005C6AC2"/>
    <w:rsid w:val="005C6F14"/>
    <w:rsid w:val="005C79D3"/>
    <w:rsid w:val="005D21D3"/>
    <w:rsid w:val="005D26F7"/>
    <w:rsid w:val="005D6DD0"/>
    <w:rsid w:val="005E165E"/>
    <w:rsid w:val="005E4DDB"/>
    <w:rsid w:val="005E4FB5"/>
    <w:rsid w:val="005E55C1"/>
    <w:rsid w:val="005E709B"/>
    <w:rsid w:val="005F025B"/>
    <w:rsid w:val="005F0EB3"/>
    <w:rsid w:val="005F13DF"/>
    <w:rsid w:val="005F1BDA"/>
    <w:rsid w:val="005F6334"/>
    <w:rsid w:val="00600E4D"/>
    <w:rsid w:val="006020C2"/>
    <w:rsid w:val="006035C9"/>
    <w:rsid w:val="00603FD2"/>
    <w:rsid w:val="00605CB5"/>
    <w:rsid w:val="00610265"/>
    <w:rsid w:val="00611378"/>
    <w:rsid w:val="00612319"/>
    <w:rsid w:val="00612F23"/>
    <w:rsid w:val="00613B77"/>
    <w:rsid w:val="00614240"/>
    <w:rsid w:val="00614E7C"/>
    <w:rsid w:val="00616CFA"/>
    <w:rsid w:val="0062055E"/>
    <w:rsid w:val="00620D98"/>
    <w:rsid w:val="00620FB2"/>
    <w:rsid w:val="00623F5C"/>
    <w:rsid w:val="0062498B"/>
    <w:rsid w:val="00624A30"/>
    <w:rsid w:val="00625481"/>
    <w:rsid w:val="00625660"/>
    <w:rsid w:val="00630733"/>
    <w:rsid w:val="00632612"/>
    <w:rsid w:val="00632FD5"/>
    <w:rsid w:val="00635A47"/>
    <w:rsid w:val="0063618F"/>
    <w:rsid w:val="006406BB"/>
    <w:rsid w:val="006409EB"/>
    <w:rsid w:val="0064232F"/>
    <w:rsid w:val="00642456"/>
    <w:rsid w:val="00643764"/>
    <w:rsid w:val="00643ACD"/>
    <w:rsid w:val="00643BBE"/>
    <w:rsid w:val="00643D5F"/>
    <w:rsid w:val="00644360"/>
    <w:rsid w:val="006458E3"/>
    <w:rsid w:val="00647234"/>
    <w:rsid w:val="00650E71"/>
    <w:rsid w:val="00653D65"/>
    <w:rsid w:val="00654540"/>
    <w:rsid w:val="006549C4"/>
    <w:rsid w:val="00657329"/>
    <w:rsid w:val="00657FBA"/>
    <w:rsid w:val="00660CD8"/>
    <w:rsid w:val="0066105A"/>
    <w:rsid w:val="0066224A"/>
    <w:rsid w:val="00662A84"/>
    <w:rsid w:val="00665B80"/>
    <w:rsid w:val="00665C33"/>
    <w:rsid w:val="00665C34"/>
    <w:rsid w:val="006670D1"/>
    <w:rsid w:val="00671DF9"/>
    <w:rsid w:val="00674789"/>
    <w:rsid w:val="00674B95"/>
    <w:rsid w:val="00676462"/>
    <w:rsid w:val="00680005"/>
    <w:rsid w:val="00681584"/>
    <w:rsid w:val="00681AE3"/>
    <w:rsid w:val="006835C6"/>
    <w:rsid w:val="00683C4C"/>
    <w:rsid w:val="00683F0B"/>
    <w:rsid w:val="006842AD"/>
    <w:rsid w:val="00685FCD"/>
    <w:rsid w:val="0068790D"/>
    <w:rsid w:val="00687C01"/>
    <w:rsid w:val="006902D2"/>
    <w:rsid w:val="00690716"/>
    <w:rsid w:val="00691139"/>
    <w:rsid w:val="006915D3"/>
    <w:rsid w:val="00695068"/>
    <w:rsid w:val="00695851"/>
    <w:rsid w:val="006A0248"/>
    <w:rsid w:val="006A06FC"/>
    <w:rsid w:val="006A18CB"/>
    <w:rsid w:val="006A2AAD"/>
    <w:rsid w:val="006A2F70"/>
    <w:rsid w:val="006A6DFD"/>
    <w:rsid w:val="006A741F"/>
    <w:rsid w:val="006A7786"/>
    <w:rsid w:val="006B1CBC"/>
    <w:rsid w:val="006B2D1E"/>
    <w:rsid w:val="006B34BD"/>
    <w:rsid w:val="006B3B52"/>
    <w:rsid w:val="006B417D"/>
    <w:rsid w:val="006C0008"/>
    <w:rsid w:val="006C0731"/>
    <w:rsid w:val="006C0CC6"/>
    <w:rsid w:val="006C1BF2"/>
    <w:rsid w:val="006C2834"/>
    <w:rsid w:val="006C338B"/>
    <w:rsid w:val="006C3F7A"/>
    <w:rsid w:val="006C54C6"/>
    <w:rsid w:val="006C56EF"/>
    <w:rsid w:val="006C5D69"/>
    <w:rsid w:val="006C5E08"/>
    <w:rsid w:val="006C5EAD"/>
    <w:rsid w:val="006C7CBA"/>
    <w:rsid w:val="006D0188"/>
    <w:rsid w:val="006D0720"/>
    <w:rsid w:val="006D0A14"/>
    <w:rsid w:val="006D0DFA"/>
    <w:rsid w:val="006D21F0"/>
    <w:rsid w:val="006D31DA"/>
    <w:rsid w:val="006D3E32"/>
    <w:rsid w:val="006E1B6A"/>
    <w:rsid w:val="006E289B"/>
    <w:rsid w:val="006E3851"/>
    <w:rsid w:val="006E4B7F"/>
    <w:rsid w:val="006E7C8F"/>
    <w:rsid w:val="006F0166"/>
    <w:rsid w:val="006F1C0F"/>
    <w:rsid w:val="006F4266"/>
    <w:rsid w:val="006F4707"/>
    <w:rsid w:val="00700234"/>
    <w:rsid w:val="007004B9"/>
    <w:rsid w:val="00700565"/>
    <w:rsid w:val="00700710"/>
    <w:rsid w:val="00701CE7"/>
    <w:rsid w:val="0070276D"/>
    <w:rsid w:val="00702994"/>
    <w:rsid w:val="00703906"/>
    <w:rsid w:val="0070439B"/>
    <w:rsid w:val="007043DE"/>
    <w:rsid w:val="00705637"/>
    <w:rsid w:val="007071C3"/>
    <w:rsid w:val="007072BB"/>
    <w:rsid w:val="00707973"/>
    <w:rsid w:val="00710819"/>
    <w:rsid w:val="00711B0A"/>
    <w:rsid w:val="00713C70"/>
    <w:rsid w:val="007144DD"/>
    <w:rsid w:val="00714533"/>
    <w:rsid w:val="00722B9D"/>
    <w:rsid w:val="007238AD"/>
    <w:rsid w:val="00727785"/>
    <w:rsid w:val="00727FFA"/>
    <w:rsid w:val="00731380"/>
    <w:rsid w:val="00731F77"/>
    <w:rsid w:val="00732883"/>
    <w:rsid w:val="00734100"/>
    <w:rsid w:val="00740428"/>
    <w:rsid w:val="00743104"/>
    <w:rsid w:val="00746006"/>
    <w:rsid w:val="00747B30"/>
    <w:rsid w:val="00747DDC"/>
    <w:rsid w:val="00750E76"/>
    <w:rsid w:val="00751CDB"/>
    <w:rsid w:val="00752187"/>
    <w:rsid w:val="007542A0"/>
    <w:rsid w:val="00754CF6"/>
    <w:rsid w:val="00755149"/>
    <w:rsid w:val="00755E48"/>
    <w:rsid w:val="007566DA"/>
    <w:rsid w:val="0075672D"/>
    <w:rsid w:val="00760E09"/>
    <w:rsid w:val="0076460E"/>
    <w:rsid w:val="007646C6"/>
    <w:rsid w:val="007649D0"/>
    <w:rsid w:val="00765293"/>
    <w:rsid w:val="00766E9A"/>
    <w:rsid w:val="0076702E"/>
    <w:rsid w:val="00770129"/>
    <w:rsid w:val="0077088B"/>
    <w:rsid w:val="007708BF"/>
    <w:rsid w:val="00772056"/>
    <w:rsid w:val="0077468E"/>
    <w:rsid w:val="0077654F"/>
    <w:rsid w:val="00777255"/>
    <w:rsid w:val="0077742B"/>
    <w:rsid w:val="00777E06"/>
    <w:rsid w:val="00777E50"/>
    <w:rsid w:val="00780319"/>
    <w:rsid w:val="007807CD"/>
    <w:rsid w:val="00780919"/>
    <w:rsid w:val="007816B6"/>
    <w:rsid w:val="0078385E"/>
    <w:rsid w:val="007848FE"/>
    <w:rsid w:val="007857E5"/>
    <w:rsid w:val="007866B3"/>
    <w:rsid w:val="00786DC5"/>
    <w:rsid w:val="00786E58"/>
    <w:rsid w:val="00787187"/>
    <w:rsid w:val="007872E2"/>
    <w:rsid w:val="00787DAF"/>
    <w:rsid w:val="00790D47"/>
    <w:rsid w:val="00791EC0"/>
    <w:rsid w:val="00792162"/>
    <w:rsid w:val="00794E10"/>
    <w:rsid w:val="0079526F"/>
    <w:rsid w:val="007A14A0"/>
    <w:rsid w:val="007A1A7C"/>
    <w:rsid w:val="007A1B1E"/>
    <w:rsid w:val="007A1EE5"/>
    <w:rsid w:val="007A23D2"/>
    <w:rsid w:val="007A28C0"/>
    <w:rsid w:val="007A3BEA"/>
    <w:rsid w:val="007A4A48"/>
    <w:rsid w:val="007A613C"/>
    <w:rsid w:val="007B0887"/>
    <w:rsid w:val="007B0D93"/>
    <w:rsid w:val="007B1CC2"/>
    <w:rsid w:val="007B218F"/>
    <w:rsid w:val="007B4941"/>
    <w:rsid w:val="007B540E"/>
    <w:rsid w:val="007B6255"/>
    <w:rsid w:val="007B6B83"/>
    <w:rsid w:val="007B6C7F"/>
    <w:rsid w:val="007B7F40"/>
    <w:rsid w:val="007C2C12"/>
    <w:rsid w:val="007C3884"/>
    <w:rsid w:val="007C3CEC"/>
    <w:rsid w:val="007C42D4"/>
    <w:rsid w:val="007C45C6"/>
    <w:rsid w:val="007C4E81"/>
    <w:rsid w:val="007C59E3"/>
    <w:rsid w:val="007C746F"/>
    <w:rsid w:val="007C79C8"/>
    <w:rsid w:val="007C7F9E"/>
    <w:rsid w:val="007D0575"/>
    <w:rsid w:val="007D100B"/>
    <w:rsid w:val="007D3237"/>
    <w:rsid w:val="007D3C5A"/>
    <w:rsid w:val="007D4050"/>
    <w:rsid w:val="007D55AA"/>
    <w:rsid w:val="007D595E"/>
    <w:rsid w:val="007D70EB"/>
    <w:rsid w:val="007D71C2"/>
    <w:rsid w:val="007E0A17"/>
    <w:rsid w:val="007E0C88"/>
    <w:rsid w:val="007E184E"/>
    <w:rsid w:val="007E5AC5"/>
    <w:rsid w:val="007E7263"/>
    <w:rsid w:val="007F0057"/>
    <w:rsid w:val="007F0D57"/>
    <w:rsid w:val="007F0D7C"/>
    <w:rsid w:val="007F28C7"/>
    <w:rsid w:val="007F2EA7"/>
    <w:rsid w:val="007F3FDA"/>
    <w:rsid w:val="007F424A"/>
    <w:rsid w:val="007F46FC"/>
    <w:rsid w:val="007F4F68"/>
    <w:rsid w:val="0080067F"/>
    <w:rsid w:val="00800B72"/>
    <w:rsid w:val="00800CAB"/>
    <w:rsid w:val="00801C22"/>
    <w:rsid w:val="00804344"/>
    <w:rsid w:val="00804D03"/>
    <w:rsid w:val="00805CDB"/>
    <w:rsid w:val="00807309"/>
    <w:rsid w:val="0080748B"/>
    <w:rsid w:val="00807E88"/>
    <w:rsid w:val="00811C39"/>
    <w:rsid w:val="0081205E"/>
    <w:rsid w:val="008120E6"/>
    <w:rsid w:val="008129CB"/>
    <w:rsid w:val="008157B8"/>
    <w:rsid w:val="008237D6"/>
    <w:rsid w:val="00825B21"/>
    <w:rsid w:val="008261A9"/>
    <w:rsid w:val="00826527"/>
    <w:rsid w:val="00826BB4"/>
    <w:rsid w:val="00826BD3"/>
    <w:rsid w:val="00831997"/>
    <w:rsid w:val="00831C5F"/>
    <w:rsid w:val="00833C0E"/>
    <w:rsid w:val="008357CA"/>
    <w:rsid w:val="00836BA5"/>
    <w:rsid w:val="00836F83"/>
    <w:rsid w:val="0083759E"/>
    <w:rsid w:val="00837D6F"/>
    <w:rsid w:val="0084039D"/>
    <w:rsid w:val="008406B7"/>
    <w:rsid w:val="00840B93"/>
    <w:rsid w:val="008430EE"/>
    <w:rsid w:val="00844ED0"/>
    <w:rsid w:val="0084594A"/>
    <w:rsid w:val="008460FC"/>
    <w:rsid w:val="00847139"/>
    <w:rsid w:val="008504A6"/>
    <w:rsid w:val="00850BF9"/>
    <w:rsid w:val="00851495"/>
    <w:rsid w:val="0085161E"/>
    <w:rsid w:val="00852255"/>
    <w:rsid w:val="0085331D"/>
    <w:rsid w:val="008573F2"/>
    <w:rsid w:val="00857720"/>
    <w:rsid w:val="00860559"/>
    <w:rsid w:val="0086114D"/>
    <w:rsid w:val="00861F17"/>
    <w:rsid w:val="00867955"/>
    <w:rsid w:val="00871CA4"/>
    <w:rsid w:val="00872500"/>
    <w:rsid w:val="00872CFB"/>
    <w:rsid w:val="008741AD"/>
    <w:rsid w:val="00874EDA"/>
    <w:rsid w:val="00875896"/>
    <w:rsid w:val="00876B37"/>
    <w:rsid w:val="00880075"/>
    <w:rsid w:val="0088121D"/>
    <w:rsid w:val="0088162D"/>
    <w:rsid w:val="00881B4F"/>
    <w:rsid w:val="00887F2D"/>
    <w:rsid w:val="00891A19"/>
    <w:rsid w:val="00891AB3"/>
    <w:rsid w:val="00892942"/>
    <w:rsid w:val="008934FE"/>
    <w:rsid w:val="008947FE"/>
    <w:rsid w:val="00895E9F"/>
    <w:rsid w:val="008968F3"/>
    <w:rsid w:val="00897AFE"/>
    <w:rsid w:val="0089ED59"/>
    <w:rsid w:val="008A0593"/>
    <w:rsid w:val="008A1C12"/>
    <w:rsid w:val="008A3D4E"/>
    <w:rsid w:val="008A5210"/>
    <w:rsid w:val="008B0025"/>
    <w:rsid w:val="008B44C5"/>
    <w:rsid w:val="008B535F"/>
    <w:rsid w:val="008B7E8C"/>
    <w:rsid w:val="008C0117"/>
    <w:rsid w:val="008C05C5"/>
    <w:rsid w:val="008C0F45"/>
    <w:rsid w:val="008C196C"/>
    <w:rsid w:val="008C64D0"/>
    <w:rsid w:val="008C7F1E"/>
    <w:rsid w:val="008D1562"/>
    <w:rsid w:val="008D15EC"/>
    <w:rsid w:val="008D2802"/>
    <w:rsid w:val="008D587A"/>
    <w:rsid w:val="008E255C"/>
    <w:rsid w:val="008E3CD5"/>
    <w:rsid w:val="008E78C2"/>
    <w:rsid w:val="008F0238"/>
    <w:rsid w:val="008F0375"/>
    <w:rsid w:val="008F14EA"/>
    <w:rsid w:val="008F291D"/>
    <w:rsid w:val="008F30EA"/>
    <w:rsid w:val="008F3ECE"/>
    <w:rsid w:val="008F3F58"/>
    <w:rsid w:val="008F4CAE"/>
    <w:rsid w:val="008F53DE"/>
    <w:rsid w:val="008F7581"/>
    <w:rsid w:val="009038D7"/>
    <w:rsid w:val="00903A4B"/>
    <w:rsid w:val="00903B5F"/>
    <w:rsid w:val="00904A4E"/>
    <w:rsid w:val="0090643A"/>
    <w:rsid w:val="0090763A"/>
    <w:rsid w:val="00910A69"/>
    <w:rsid w:val="00910E4B"/>
    <w:rsid w:val="009117D0"/>
    <w:rsid w:val="00912278"/>
    <w:rsid w:val="00912F7C"/>
    <w:rsid w:val="00913961"/>
    <w:rsid w:val="009146D5"/>
    <w:rsid w:val="00914F8C"/>
    <w:rsid w:val="009154B2"/>
    <w:rsid w:val="00915A88"/>
    <w:rsid w:val="00916AEE"/>
    <w:rsid w:val="00916BD9"/>
    <w:rsid w:val="00917832"/>
    <w:rsid w:val="00922747"/>
    <w:rsid w:val="009242F6"/>
    <w:rsid w:val="00924BDB"/>
    <w:rsid w:val="00925C8F"/>
    <w:rsid w:val="00925E0B"/>
    <w:rsid w:val="00927159"/>
    <w:rsid w:val="009271E4"/>
    <w:rsid w:val="009273A4"/>
    <w:rsid w:val="00927E4E"/>
    <w:rsid w:val="00931BA3"/>
    <w:rsid w:val="00931CD6"/>
    <w:rsid w:val="00932B95"/>
    <w:rsid w:val="009333D5"/>
    <w:rsid w:val="00934B82"/>
    <w:rsid w:val="009374FF"/>
    <w:rsid w:val="00940CFE"/>
    <w:rsid w:val="009443E8"/>
    <w:rsid w:val="00945176"/>
    <w:rsid w:val="00945641"/>
    <w:rsid w:val="00946A22"/>
    <w:rsid w:val="00950218"/>
    <w:rsid w:val="009524DA"/>
    <w:rsid w:val="00953351"/>
    <w:rsid w:val="00953AE1"/>
    <w:rsid w:val="009543BE"/>
    <w:rsid w:val="0095454A"/>
    <w:rsid w:val="00954D10"/>
    <w:rsid w:val="00961B28"/>
    <w:rsid w:val="0096202B"/>
    <w:rsid w:val="0096321C"/>
    <w:rsid w:val="009635EC"/>
    <w:rsid w:val="009642DB"/>
    <w:rsid w:val="00965058"/>
    <w:rsid w:val="009652B2"/>
    <w:rsid w:val="00966978"/>
    <w:rsid w:val="00967E7E"/>
    <w:rsid w:val="0097012E"/>
    <w:rsid w:val="009702B9"/>
    <w:rsid w:val="00970B6C"/>
    <w:rsid w:val="00971909"/>
    <w:rsid w:val="00971A4D"/>
    <w:rsid w:val="00971A5D"/>
    <w:rsid w:val="00972EE6"/>
    <w:rsid w:val="00973190"/>
    <w:rsid w:val="009737F8"/>
    <w:rsid w:val="0097396C"/>
    <w:rsid w:val="009751F6"/>
    <w:rsid w:val="0097620A"/>
    <w:rsid w:val="00976D05"/>
    <w:rsid w:val="00977254"/>
    <w:rsid w:val="00980660"/>
    <w:rsid w:val="00980735"/>
    <w:rsid w:val="00980CBC"/>
    <w:rsid w:val="00981175"/>
    <w:rsid w:val="00983162"/>
    <w:rsid w:val="0098340E"/>
    <w:rsid w:val="00983A8B"/>
    <w:rsid w:val="009841FA"/>
    <w:rsid w:val="00984404"/>
    <w:rsid w:val="00985324"/>
    <w:rsid w:val="00987ED9"/>
    <w:rsid w:val="009904F6"/>
    <w:rsid w:val="00990A6A"/>
    <w:rsid w:val="009938F5"/>
    <w:rsid w:val="00993DD4"/>
    <w:rsid w:val="00993DDE"/>
    <w:rsid w:val="00994F07"/>
    <w:rsid w:val="00996D0D"/>
    <w:rsid w:val="0099789B"/>
    <w:rsid w:val="009A0350"/>
    <w:rsid w:val="009A0DE2"/>
    <w:rsid w:val="009A0FD5"/>
    <w:rsid w:val="009A23FA"/>
    <w:rsid w:val="009A25BD"/>
    <w:rsid w:val="009A27B9"/>
    <w:rsid w:val="009A357B"/>
    <w:rsid w:val="009A5046"/>
    <w:rsid w:val="009A6CA6"/>
    <w:rsid w:val="009A7650"/>
    <w:rsid w:val="009B3637"/>
    <w:rsid w:val="009B47C4"/>
    <w:rsid w:val="009B4C1E"/>
    <w:rsid w:val="009B5321"/>
    <w:rsid w:val="009B5957"/>
    <w:rsid w:val="009B772D"/>
    <w:rsid w:val="009C08CF"/>
    <w:rsid w:val="009C1324"/>
    <w:rsid w:val="009C1873"/>
    <w:rsid w:val="009C24A0"/>
    <w:rsid w:val="009C3210"/>
    <w:rsid w:val="009C3CAB"/>
    <w:rsid w:val="009C4E7F"/>
    <w:rsid w:val="009C6267"/>
    <w:rsid w:val="009C6632"/>
    <w:rsid w:val="009C71C7"/>
    <w:rsid w:val="009D0C96"/>
    <w:rsid w:val="009D0E6A"/>
    <w:rsid w:val="009D1A20"/>
    <w:rsid w:val="009D25FC"/>
    <w:rsid w:val="009D29B8"/>
    <w:rsid w:val="009D4770"/>
    <w:rsid w:val="009D4BA1"/>
    <w:rsid w:val="009D7A2A"/>
    <w:rsid w:val="009E076C"/>
    <w:rsid w:val="009E165A"/>
    <w:rsid w:val="009E37DB"/>
    <w:rsid w:val="009E3DC9"/>
    <w:rsid w:val="009E77D9"/>
    <w:rsid w:val="009F0CA5"/>
    <w:rsid w:val="009F383A"/>
    <w:rsid w:val="009F3BBA"/>
    <w:rsid w:val="009F3DD2"/>
    <w:rsid w:val="009F4607"/>
    <w:rsid w:val="009F47D4"/>
    <w:rsid w:val="009F4AEE"/>
    <w:rsid w:val="009F5D2A"/>
    <w:rsid w:val="009F6DD0"/>
    <w:rsid w:val="009F755F"/>
    <w:rsid w:val="00A00157"/>
    <w:rsid w:val="00A0379A"/>
    <w:rsid w:val="00A0387E"/>
    <w:rsid w:val="00A03C0C"/>
    <w:rsid w:val="00A05110"/>
    <w:rsid w:val="00A1184F"/>
    <w:rsid w:val="00A12EED"/>
    <w:rsid w:val="00A130E5"/>
    <w:rsid w:val="00A13949"/>
    <w:rsid w:val="00A1440D"/>
    <w:rsid w:val="00A14734"/>
    <w:rsid w:val="00A200F2"/>
    <w:rsid w:val="00A20BB4"/>
    <w:rsid w:val="00A21B17"/>
    <w:rsid w:val="00A23267"/>
    <w:rsid w:val="00A25035"/>
    <w:rsid w:val="00A256E9"/>
    <w:rsid w:val="00A26409"/>
    <w:rsid w:val="00A26A82"/>
    <w:rsid w:val="00A34148"/>
    <w:rsid w:val="00A342D6"/>
    <w:rsid w:val="00A35429"/>
    <w:rsid w:val="00A35B94"/>
    <w:rsid w:val="00A364D1"/>
    <w:rsid w:val="00A37364"/>
    <w:rsid w:val="00A40A18"/>
    <w:rsid w:val="00A40A48"/>
    <w:rsid w:val="00A40F62"/>
    <w:rsid w:val="00A41C68"/>
    <w:rsid w:val="00A423A6"/>
    <w:rsid w:val="00A42EC9"/>
    <w:rsid w:val="00A431F5"/>
    <w:rsid w:val="00A444A8"/>
    <w:rsid w:val="00A4486B"/>
    <w:rsid w:val="00A45D2D"/>
    <w:rsid w:val="00A460FE"/>
    <w:rsid w:val="00A46797"/>
    <w:rsid w:val="00A51172"/>
    <w:rsid w:val="00A52171"/>
    <w:rsid w:val="00A5284C"/>
    <w:rsid w:val="00A52B68"/>
    <w:rsid w:val="00A53905"/>
    <w:rsid w:val="00A60EE0"/>
    <w:rsid w:val="00A62734"/>
    <w:rsid w:val="00A6284D"/>
    <w:rsid w:val="00A64793"/>
    <w:rsid w:val="00A65202"/>
    <w:rsid w:val="00A65709"/>
    <w:rsid w:val="00A65C03"/>
    <w:rsid w:val="00A66046"/>
    <w:rsid w:val="00A6711A"/>
    <w:rsid w:val="00A7062E"/>
    <w:rsid w:val="00A70DC7"/>
    <w:rsid w:val="00A70DFB"/>
    <w:rsid w:val="00A723F5"/>
    <w:rsid w:val="00A72510"/>
    <w:rsid w:val="00A72F81"/>
    <w:rsid w:val="00A747C4"/>
    <w:rsid w:val="00A74838"/>
    <w:rsid w:val="00A74C40"/>
    <w:rsid w:val="00A761FB"/>
    <w:rsid w:val="00A76D28"/>
    <w:rsid w:val="00A76D60"/>
    <w:rsid w:val="00A77918"/>
    <w:rsid w:val="00A77E41"/>
    <w:rsid w:val="00A80103"/>
    <w:rsid w:val="00A8065B"/>
    <w:rsid w:val="00A81329"/>
    <w:rsid w:val="00A81A6E"/>
    <w:rsid w:val="00A82C80"/>
    <w:rsid w:val="00A82E9C"/>
    <w:rsid w:val="00A832A7"/>
    <w:rsid w:val="00A83DBB"/>
    <w:rsid w:val="00A842D4"/>
    <w:rsid w:val="00A8431D"/>
    <w:rsid w:val="00A84E25"/>
    <w:rsid w:val="00A85F7A"/>
    <w:rsid w:val="00A869D3"/>
    <w:rsid w:val="00A86F04"/>
    <w:rsid w:val="00A87530"/>
    <w:rsid w:val="00A915B1"/>
    <w:rsid w:val="00A93956"/>
    <w:rsid w:val="00A93F8F"/>
    <w:rsid w:val="00A959AA"/>
    <w:rsid w:val="00A96A63"/>
    <w:rsid w:val="00A97223"/>
    <w:rsid w:val="00AA00A5"/>
    <w:rsid w:val="00AA259D"/>
    <w:rsid w:val="00AA2A44"/>
    <w:rsid w:val="00AA2BEE"/>
    <w:rsid w:val="00AA2CAC"/>
    <w:rsid w:val="00AA3F0C"/>
    <w:rsid w:val="00AA4051"/>
    <w:rsid w:val="00AA7D9D"/>
    <w:rsid w:val="00AA7DA3"/>
    <w:rsid w:val="00AB1D83"/>
    <w:rsid w:val="00AB4001"/>
    <w:rsid w:val="00AB5BE6"/>
    <w:rsid w:val="00AB5FAA"/>
    <w:rsid w:val="00AB6FF1"/>
    <w:rsid w:val="00AC21B2"/>
    <w:rsid w:val="00AC2A00"/>
    <w:rsid w:val="00AC4132"/>
    <w:rsid w:val="00AC675E"/>
    <w:rsid w:val="00AC67CF"/>
    <w:rsid w:val="00AC6979"/>
    <w:rsid w:val="00AD0FA9"/>
    <w:rsid w:val="00AD11A8"/>
    <w:rsid w:val="00AD1C4D"/>
    <w:rsid w:val="00AD201B"/>
    <w:rsid w:val="00AD4D4A"/>
    <w:rsid w:val="00AD5309"/>
    <w:rsid w:val="00AD54AE"/>
    <w:rsid w:val="00AD54BA"/>
    <w:rsid w:val="00AD63DC"/>
    <w:rsid w:val="00AD6471"/>
    <w:rsid w:val="00AD66CF"/>
    <w:rsid w:val="00AD6CA9"/>
    <w:rsid w:val="00AD6EB3"/>
    <w:rsid w:val="00AD7483"/>
    <w:rsid w:val="00AE18C8"/>
    <w:rsid w:val="00AE19BB"/>
    <w:rsid w:val="00AE2579"/>
    <w:rsid w:val="00AE452C"/>
    <w:rsid w:val="00AE46CD"/>
    <w:rsid w:val="00AE6E75"/>
    <w:rsid w:val="00AE7E44"/>
    <w:rsid w:val="00AF1764"/>
    <w:rsid w:val="00AF3789"/>
    <w:rsid w:val="00AF421B"/>
    <w:rsid w:val="00AF5553"/>
    <w:rsid w:val="00AF5BE7"/>
    <w:rsid w:val="00AF6075"/>
    <w:rsid w:val="00AF75F2"/>
    <w:rsid w:val="00B00C10"/>
    <w:rsid w:val="00B00CAB"/>
    <w:rsid w:val="00B03DB3"/>
    <w:rsid w:val="00B0427D"/>
    <w:rsid w:val="00B04E43"/>
    <w:rsid w:val="00B05049"/>
    <w:rsid w:val="00B05CCB"/>
    <w:rsid w:val="00B0608C"/>
    <w:rsid w:val="00B0759C"/>
    <w:rsid w:val="00B11331"/>
    <w:rsid w:val="00B11ED3"/>
    <w:rsid w:val="00B1275D"/>
    <w:rsid w:val="00B13224"/>
    <w:rsid w:val="00B21485"/>
    <w:rsid w:val="00B21AC5"/>
    <w:rsid w:val="00B2250F"/>
    <w:rsid w:val="00B22522"/>
    <w:rsid w:val="00B22D18"/>
    <w:rsid w:val="00B255EE"/>
    <w:rsid w:val="00B25A3A"/>
    <w:rsid w:val="00B26C97"/>
    <w:rsid w:val="00B2706B"/>
    <w:rsid w:val="00B2773F"/>
    <w:rsid w:val="00B27912"/>
    <w:rsid w:val="00B27C69"/>
    <w:rsid w:val="00B27E98"/>
    <w:rsid w:val="00B3183A"/>
    <w:rsid w:val="00B319BE"/>
    <w:rsid w:val="00B3338A"/>
    <w:rsid w:val="00B36683"/>
    <w:rsid w:val="00B36CD9"/>
    <w:rsid w:val="00B3799A"/>
    <w:rsid w:val="00B37BDD"/>
    <w:rsid w:val="00B40BC7"/>
    <w:rsid w:val="00B420D9"/>
    <w:rsid w:val="00B4273D"/>
    <w:rsid w:val="00B4461A"/>
    <w:rsid w:val="00B44A1A"/>
    <w:rsid w:val="00B45ACE"/>
    <w:rsid w:val="00B52C78"/>
    <w:rsid w:val="00B53644"/>
    <w:rsid w:val="00B53C19"/>
    <w:rsid w:val="00B54C84"/>
    <w:rsid w:val="00B54CE7"/>
    <w:rsid w:val="00B56D5B"/>
    <w:rsid w:val="00B56FC9"/>
    <w:rsid w:val="00B600EC"/>
    <w:rsid w:val="00B625C6"/>
    <w:rsid w:val="00B6352E"/>
    <w:rsid w:val="00B639F2"/>
    <w:rsid w:val="00B6431C"/>
    <w:rsid w:val="00B6470C"/>
    <w:rsid w:val="00B65CF1"/>
    <w:rsid w:val="00B6676B"/>
    <w:rsid w:val="00B70158"/>
    <w:rsid w:val="00B707EA"/>
    <w:rsid w:val="00B7334A"/>
    <w:rsid w:val="00B73C3F"/>
    <w:rsid w:val="00B74B64"/>
    <w:rsid w:val="00B75FB7"/>
    <w:rsid w:val="00B77514"/>
    <w:rsid w:val="00B77BC4"/>
    <w:rsid w:val="00B80A03"/>
    <w:rsid w:val="00B8256A"/>
    <w:rsid w:val="00B825DB"/>
    <w:rsid w:val="00B83B16"/>
    <w:rsid w:val="00B84BAB"/>
    <w:rsid w:val="00B852FC"/>
    <w:rsid w:val="00B85309"/>
    <w:rsid w:val="00B86200"/>
    <w:rsid w:val="00B9095F"/>
    <w:rsid w:val="00B91120"/>
    <w:rsid w:val="00B911A0"/>
    <w:rsid w:val="00B91ABD"/>
    <w:rsid w:val="00B9201B"/>
    <w:rsid w:val="00B932BE"/>
    <w:rsid w:val="00B9444E"/>
    <w:rsid w:val="00B955AE"/>
    <w:rsid w:val="00B962E0"/>
    <w:rsid w:val="00B97D8E"/>
    <w:rsid w:val="00BA1F8B"/>
    <w:rsid w:val="00BA3CF9"/>
    <w:rsid w:val="00BA66DF"/>
    <w:rsid w:val="00BA7F4E"/>
    <w:rsid w:val="00BB016D"/>
    <w:rsid w:val="00BB041A"/>
    <w:rsid w:val="00BB0586"/>
    <w:rsid w:val="00BB10CE"/>
    <w:rsid w:val="00BB1A8E"/>
    <w:rsid w:val="00BB1C21"/>
    <w:rsid w:val="00BB22F8"/>
    <w:rsid w:val="00BB2C6F"/>
    <w:rsid w:val="00BB2C7B"/>
    <w:rsid w:val="00BB3729"/>
    <w:rsid w:val="00BB3945"/>
    <w:rsid w:val="00BB3EFE"/>
    <w:rsid w:val="00BB52E7"/>
    <w:rsid w:val="00BB6E2D"/>
    <w:rsid w:val="00BB798F"/>
    <w:rsid w:val="00BC045C"/>
    <w:rsid w:val="00BC2836"/>
    <w:rsid w:val="00BC2AAC"/>
    <w:rsid w:val="00BC3A60"/>
    <w:rsid w:val="00BC3C77"/>
    <w:rsid w:val="00BC4AE0"/>
    <w:rsid w:val="00BC5328"/>
    <w:rsid w:val="00BC5C79"/>
    <w:rsid w:val="00BD0EF4"/>
    <w:rsid w:val="00BD3D80"/>
    <w:rsid w:val="00BD47D0"/>
    <w:rsid w:val="00BD5B6A"/>
    <w:rsid w:val="00BD60C5"/>
    <w:rsid w:val="00BD6E82"/>
    <w:rsid w:val="00BD6F29"/>
    <w:rsid w:val="00BE0B8F"/>
    <w:rsid w:val="00BE15FA"/>
    <w:rsid w:val="00BE2E2E"/>
    <w:rsid w:val="00BE3072"/>
    <w:rsid w:val="00BE3ADC"/>
    <w:rsid w:val="00BE3CBB"/>
    <w:rsid w:val="00BE4819"/>
    <w:rsid w:val="00BE609B"/>
    <w:rsid w:val="00BF1282"/>
    <w:rsid w:val="00BF25DB"/>
    <w:rsid w:val="00BF2788"/>
    <w:rsid w:val="00BF361F"/>
    <w:rsid w:val="00BF435E"/>
    <w:rsid w:val="00BF47EB"/>
    <w:rsid w:val="00BF48F8"/>
    <w:rsid w:val="00BF78C0"/>
    <w:rsid w:val="00C01581"/>
    <w:rsid w:val="00C02342"/>
    <w:rsid w:val="00C02884"/>
    <w:rsid w:val="00C0347D"/>
    <w:rsid w:val="00C072B8"/>
    <w:rsid w:val="00C076C1"/>
    <w:rsid w:val="00C1093A"/>
    <w:rsid w:val="00C10C2F"/>
    <w:rsid w:val="00C12050"/>
    <w:rsid w:val="00C16DD7"/>
    <w:rsid w:val="00C16F93"/>
    <w:rsid w:val="00C219AC"/>
    <w:rsid w:val="00C21A42"/>
    <w:rsid w:val="00C22CAB"/>
    <w:rsid w:val="00C25577"/>
    <w:rsid w:val="00C26EE9"/>
    <w:rsid w:val="00C2781B"/>
    <w:rsid w:val="00C314FD"/>
    <w:rsid w:val="00C35493"/>
    <w:rsid w:val="00C35757"/>
    <w:rsid w:val="00C3679E"/>
    <w:rsid w:val="00C378AE"/>
    <w:rsid w:val="00C3B199"/>
    <w:rsid w:val="00C413D0"/>
    <w:rsid w:val="00C42EB6"/>
    <w:rsid w:val="00C43979"/>
    <w:rsid w:val="00C43F88"/>
    <w:rsid w:val="00C4486C"/>
    <w:rsid w:val="00C5024F"/>
    <w:rsid w:val="00C502EF"/>
    <w:rsid w:val="00C5076C"/>
    <w:rsid w:val="00C51322"/>
    <w:rsid w:val="00C51B48"/>
    <w:rsid w:val="00C53A4D"/>
    <w:rsid w:val="00C53E5E"/>
    <w:rsid w:val="00C5408E"/>
    <w:rsid w:val="00C547DF"/>
    <w:rsid w:val="00C547F5"/>
    <w:rsid w:val="00C54D17"/>
    <w:rsid w:val="00C55FB7"/>
    <w:rsid w:val="00C571D9"/>
    <w:rsid w:val="00C61A78"/>
    <w:rsid w:val="00C65AD4"/>
    <w:rsid w:val="00C67003"/>
    <w:rsid w:val="00C74B86"/>
    <w:rsid w:val="00C74E23"/>
    <w:rsid w:val="00C751AA"/>
    <w:rsid w:val="00C823A9"/>
    <w:rsid w:val="00C825EA"/>
    <w:rsid w:val="00C85F16"/>
    <w:rsid w:val="00C9171B"/>
    <w:rsid w:val="00C91E40"/>
    <w:rsid w:val="00C92F78"/>
    <w:rsid w:val="00C94028"/>
    <w:rsid w:val="00C95557"/>
    <w:rsid w:val="00C955D2"/>
    <w:rsid w:val="00C96E4B"/>
    <w:rsid w:val="00C97015"/>
    <w:rsid w:val="00CA023E"/>
    <w:rsid w:val="00CA4C50"/>
    <w:rsid w:val="00CA4FAA"/>
    <w:rsid w:val="00CA61E4"/>
    <w:rsid w:val="00CA7F42"/>
    <w:rsid w:val="00CB1034"/>
    <w:rsid w:val="00CB3BDC"/>
    <w:rsid w:val="00CB43A1"/>
    <w:rsid w:val="00CB45EB"/>
    <w:rsid w:val="00CB4C1E"/>
    <w:rsid w:val="00CB5781"/>
    <w:rsid w:val="00CB5B34"/>
    <w:rsid w:val="00CB7C63"/>
    <w:rsid w:val="00CC11EA"/>
    <w:rsid w:val="00CC6B28"/>
    <w:rsid w:val="00CC76D7"/>
    <w:rsid w:val="00CD2F06"/>
    <w:rsid w:val="00CD398E"/>
    <w:rsid w:val="00CD6B4C"/>
    <w:rsid w:val="00CD73DA"/>
    <w:rsid w:val="00CD7F73"/>
    <w:rsid w:val="00CE0810"/>
    <w:rsid w:val="00CE30E2"/>
    <w:rsid w:val="00CE3878"/>
    <w:rsid w:val="00CE3E3B"/>
    <w:rsid w:val="00CE48AB"/>
    <w:rsid w:val="00CE6319"/>
    <w:rsid w:val="00CF3232"/>
    <w:rsid w:val="00CF3735"/>
    <w:rsid w:val="00CF387F"/>
    <w:rsid w:val="00CF4DB2"/>
    <w:rsid w:val="00CF7A1E"/>
    <w:rsid w:val="00D000D2"/>
    <w:rsid w:val="00D00FFC"/>
    <w:rsid w:val="00D01C53"/>
    <w:rsid w:val="00D0242B"/>
    <w:rsid w:val="00D0377E"/>
    <w:rsid w:val="00D0683F"/>
    <w:rsid w:val="00D06C85"/>
    <w:rsid w:val="00D10771"/>
    <w:rsid w:val="00D11465"/>
    <w:rsid w:val="00D11DA2"/>
    <w:rsid w:val="00D15025"/>
    <w:rsid w:val="00D15077"/>
    <w:rsid w:val="00D154A3"/>
    <w:rsid w:val="00D16334"/>
    <w:rsid w:val="00D172C9"/>
    <w:rsid w:val="00D20351"/>
    <w:rsid w:val="00D2178C"/>
    <w:rsid w:val="00D2239F"/>
    <w:rsid w:val="00D22BB4"/>
    <w:rsid w:val="00D237EA"/>
    <w:rsid w:val="00D24BE6"/>
    <w:rsid w:val="00D24EE7"/>
    <w:rsid w:val="00D26B8B"/>
    <w:rsid w:val="00D26D6D"/>
    <w:rsid w:val="00D272DE"/>
    <w:rsid w:val="00D305B3"/>
    <w:rsid w:val="00D3081A"/>
    <w:rsid w:val="00D336EC"/>
    <w:rsid w:val="00D33937"/>
    <w:rsid w:val="00D33EA6"/>
    <w:rsid w:val="00D35990"/>
    <w:rsid w:val="00D365E6"/>
    <w:rsid w:val="00D418BF"/>
    <w:rsid w:val="00D41E2B"/>
    <w:rsid w:val="00D43FAE"/>
    <w:rsid w:val="00D46190"/>
    <w:rsid w:val="00D469F8"/>
    <w:rsid w:val="00D50D54"/>
    <w:rsid w:val="00D519F6"/>
    <w:rsid w:val="00D522CB"/>
    <w:rsid w:val="00D52801"/>
    <w:rsid w:val="00D528C2"/>
    <w:rsid w:val="00D5432C"/>
    <w:rsid w:val="00D550FC"/>
    <w:rsid w:val="00D552E1"/>
    <w:rsid w:val="00D578FA"/>
    <w:rsid w:val="00D60411"/>
    <w:rsid w:val="00D61D67"/>
    <w:rsid w:val="00D62458"/>
    <w:rsid w:val="00D638E6"/>
    <w:rsid w:val="00D64354"/>
    <w:rsid w:val="00D6728E"/>
    <w:rsid w:val="00D750AF"/>
    <w:rsid w:val="00D808DB"/>
    <w:rsid w:val="00D80C18"/>
    <w:rsid w:val="00D81419"/>
    <w:rsid w:val="00D82382"/>
    <w:rsid w:val="00D823DE"/>
    <w:rsid w:val="00D82F55"/>
    <w:rsid w:val="00D84FAF"/>
    <w:rsid w:val="00D91FCD"/>
    <w:rsid w:val="00D932F2"/>
    <w:rsid w:val="00D93EF8"/>
    <w:rsid w:val="00D95B1E"/>
    <w:rsid w:val="00D97479"/>
    <w:rsid w:val="00DA10B5"/>
    <w:rsid w:val="00DA12F1"/>
    <w:rsid w:val="00DA1840"/>
    <w:rsid w:val="00DA33CD"/>
    <w:rsid w:val="00DA5C1E"/>
    <w:rsid w:val="00DB1F0C"/>
    <w:rsid w:val="00DB231E"/>
    <w:rsid w:val="00DB23DA"/>
    <w:rsid w:val="00DB26F7"/>
    <w:rsid w:val="00DB3883"/>
    <w:rsid w:val="00DB3BB7"/>
    <w:rsid w:val="00DB3E11"/>
    <w:rsid w:val="00DB57C5"/>
    <w:rsid w:val="00DB63F7"/>
    <w:rsid w:val="00DB66C3"/>
    <w:rsid w:val="00DB7F31"/>
    <w:rsid w:val="00DC0F10"/>
    <w:rsid w:val="00DC32EF"/>
    <w:rsid w:val="00DC4011"/>
    <w:rsid w:val="00DC51D1"/>
    <w:rsid w:val="00DC5251"/>
    <w:rsid w:val="00DD142E"/>
    <w:rsid w:val="00DD18B6"/>
    <w:rsid w:val="00DD447B"/>
    <w:rsid w:val="00DD45A1"/>
    <w:rsid w:val="00DD4AB2"/>
    <w:rsid w:val="00DD5BE1"/>
    <w:rsid w:val="00DD731A"/>
    <w:rsid w:val="00DD7AF6"/>
    <w:rsid w:val="00DE1914"/>
    <w:rsid w:val="00DE1D92"/>
    <w:rsid w:val="00DE1E21"/>
    <w:rsid w:val="00DE5A5D"/>
    <w:rsid w:val="00DE6EE3"/>
    <w:rsid w:val="00DF081A"/>
    <w:rsid w:val="00DF2622"/>
    <w:rsid w:val="00DF3057"/>
    <w:rsid w:val="00DF48CF"/>
    <w:rsid w:val="00DF5C5F"/>
    <w:rsid w:val="00DF603D"/>
    <w:rsid w:val="00DF794F"/>
    <w:rsid w:val="00E00DD1"/>
    <w:rsid w:val="00E0643F"/>
    <w:rsid w:val="00E0649F"/>
    <w:rsid w:val="00E06C87"/>
    <w:rsid w:val="00E0714A"/>
    <w:rsid w:val="00E07694"/>
    <w:rsid w:val="00E07A32"/>
    <w:rsid w:val="00E07D72"/>
    <w:rsid w:val="00E07F32"/>
    <w:rsid w:val="00E123DF"/>
    <w:rsid w:val="00E13297"/>
    <w:rsid w:val="00E14049"/>
    <w:rsid w:val="00E15451"/>
    <w:rsid w:val="00E15733"/>
    <w:rsid w:val="00E16269"/>
    <w:rsid w:val="00E17DF0"/>
    <w:rsid w:val="00E2320B"/>
    <w:rsid w:val="00E23DA0"/>
    <w:rsid w:val="00E24C29"/>
    <w:rsid w:val="00E24F22"/>
    <w:rsid w:val="00E26B75"/>
    <w:rsid w:val="00E3054E"/>
    <w:rsid w:val="00E31379"/>
    <w:rsid w:val="00E31B7D"/>
    <w:rsid w:val="00E34B43"/>
    <w:rsid w:val="00E35F1E"/>
    <w:rsid w:val="00E362DC"/>
    <w:rsid w:val="00E3641E"/>
    <w:rsid w:val="00E37389"/>
    <w:rsid w:val="00E37C18"/>
    <w:rsid w:val="00E4061A"/>
    <w:rsid w:val="00E431FB"/>
    <w:rsid w:val="00E4440E"/>
    <w:rsid w:val="00E44633"/>
    <w:rsid w:val="00E4548E"/>
    <w:rsid w:val="00E45D32"/>
    <w:rsid w:val="00E46D6C"/>
    <w:rsid w:val="00E477FA"/>
    <w:rsid w:val="00E47DC2"/>
    <w:rsid w:val="00E500F4"/>
    <w:rsid w:val="00E50182"/>
    <w:rsid w:val="00E50554"/>
    <w:rsid w:val="00E50B20"/>
    <w:rsid w:val="00E51746"/>
    <w:rsid w:val="00E5175F"/>
    <w:rsid w:val="00E539CF"/>
    <w:rsid w:val="00E542FF"/>
    <w:rsid w:val="00E561FD"/>
    <w:rsid w:val="00E56271"/>
    <w:rsid w:val="00E57BAC"/>
    <w:rsid w:val="00E60731"/>
    <w:rsid w:val="00E617F6"/>
    <w:rsid w:val="00E6271C"/>
    <w:rsid w:val="00E63BA0"/>
    <w:rsid w:val="00E63C3A"/>
    <w:rsid w:val="00E64330"/>
    <w:rsid w:val="00E665DA"/>
    <w:rsid w:val="00E66900"/>
    <w:rsid w:val="00E673D7"/>
    <w:rsid w:val="00E708A8"/>
    <w:rsid w:val="00E7167B"/>
    <w:rsid w:val="00E71D63"/>
    <w:rsid w:val="00E72A3C"/>
    <w:rsid w:val="00E72A45"/>
    <w:rsid w:val="00E73516"/>
    <w:rsid w:val="00E73E5D"/>
    <w:rsid w:val="00E74A3B"/>
    <w:rsid w:val="00E7510C"/>
    <w:rsid w:val="00E76291"/>
    <w:rsid w:val="00E8063F"/>
    <w:rsid w:val="00E80A31"/>
    <w:rsid w:val="00E80A91"/>
    <w:rsid w:val="00E81AA4"/>
    <w:rsid w:val="00E81BAC"/>
    <w:rsid w:val="00E82F33"/>
    <w:rsid w:val="00E84AC1"/>
    <w:rsid w:val="00E86A66"/>
    <w:rsid w:val="00E877EF"/>
    <w:rsid w:val="00E900B9"/>
    <w:rsid w:val="00E90FA6"/>
    <w:rsid w:val="00E932FC"/>
    <w:rsid w:val="00E9383A"/>
    <w:rsid w:val="00E94543"/>
    <w:rsid w:val="00E951F3"/>
    <w:rsid w:val="00E959E4"/>
    <w:rsid w:val="00E97A0D"/>
    <w:rsid w:val="00EA0FA8"/>
    <w:rsid w:val="00EA14C2"/>
    <w:rsid w:val="00EA1665"/>
    <w:rsid w:val="00EA2046"/>
    <w:rsid w:val="00EA2D65"/>
    <w:rsid w:val="00EA3471"/>
    <w:rsid w:val="00EA3D04"/>
    <w:rsid w:val="00EA3F6C"/>
    <w:rsid w:val="00EB0708"/>
    <w:rsid w:val="00EB073E"/>
    <w:rsid w:val="00EB1168"/>
    <w:rsid w:val="00EB1519"/>
    <w:rsid w:val="00EB2872"/>
    <w:rsid w:val="00EB49A1"/>
    <w:rsid w:val="00EB65C6"/>
    <w:rsid w:val="00EB7A85"/>
    <w:rsid w:val="00EC01F6"/>
    <w:rsid w:val="00EC224A"/>
    <w:rsid w:val="00EC2A31"/>
    <w:rsid w:val="00EC4188"/>
    <w:rsid w:val="00EC5936"/>
    <w:rsid w:val="00EC7844"/>
    <w:rsid w:val="00EC7D61"/>
    <w:rsid w:val="00EC7E62"/>
    <w:rsid w:val="00ED01EC"/>
    <w:rsid w:val="00ED1583"/>
    <w:rsid w:val="00ED175C"/>
    <w:rsid w:val="00ED183B"/>
    <w:rsid w:val="00ED296A"/>
    <w:rsid w:val="00ED7487"/>
    <w:rsid w:val="00ED7840"/>
    <w:rsid w:val="00EE0062"/>
    <w:rsid w:val="00EE78A8"/>
    <w:rsid w:val="00EE7A8D"/>
    <w:rsid w:val="00EF135F"/>
    <w:rsid w:val="00EF18E4"/>
    <w:rsid w:val="00EF2BC9"/>
    <w:rsid w:val="00EF53D3"/>
    <w:rsid w:val="00EF6773"/>
    <w:rsid w:val="00F02069"/>
    <w:rsid w:val="00F03933"/>
    <w:rsid w:val="00F044A4"/>
    <w:rsid w:val="00F04FE6"/>
    <w:rsid w:val="00F05D4C"/>
    <w:rsid w:val="00F06860"/>
    <w:rsid w:val="00F10643"/>
    <w:rsid w:val="00F11CAA"/>
    <w:rsid w:val="00F1256D"/>
    <w:rsid w:val="00F134A8"/>
    <w:rsid w:val="00F14EFB"/>
    <w:rsid w:val="00F16057"/>
    <w:rsid w:val="00F21723"/>
    <w:rsid w:val="00F21B26"/>
    <w:rsid w:val="00F2352A"/>
    <w:rsid w:val="00F238AB"/>
    <w:rsid w:val="00F25318"/>
    <w:rsid w:val="00F2682A"/>
    <w:rsid w:val="00F2742D"/>
    <w:rsid w:val="00F27CBE"/>
    <w:rsid w:val="00F30AA3"/>
    <w:rsid w:val="00F3180D"/>
    <w:rsid w:val="00F3279E"/>
    <w:rsid w:val="00F33C0F"/>
    <w:rsid w:val="00F3428E"/>
    <w:rsid w:val="00F36D95"/>
    <w:rsid w:val="00F36DDB"/>
    <w:rsid w:val="00F36F32"/>
    <w:rsid w:val="00F40687"/>
    <w:rsid w:val="00F40D00"/>
    <w:rsid w:val="00F40FC7"/>
    <w:rsid w:val="00F424D4"/>
    <w:rsid w:val="00F44354"/>
    <w:rsid w:val="00F4596F"/>
    <w:rsid w:val="00F45CE4"/>
    <w:rsid w:val="00F46EFC"/>
    <w:rsid w:val="00F50941"/>
    <w:rsid w:val="00F50DE7"/>
    <w:rsid w:val="00F51DEA"/>
    <w:rsid w:val="00F53F8A"/>
    <w:rsid w:val="00F55B2E"/>
    <w:rsid w:val="00F55BE0"/>
    <w:rsid w:val="00F607D1"/>
    <w:rsid w:val="00F61025"/>
    <w:rsid w:val="00F621F7"/>
    <w:rsid w:val="00F62BDA"/>
    <w:rsid w:val="00F62E08"/>
    <w:rsid w:val="00F70B13"/>
    <w:rsid w:val="00F70DF5"/>
    <w:rsid w:val="00F71108"/>
    <w:rsid w:val="00F72323"/>
    <w:rsid w:val="00F73636"/>
    <w:rsid w:val="00F75116"/>
    <w:rsid w:val="00F751BA"/>
    <w:rsid w:val="00F75BCB"/>
    <w:rsid w:val="00F76F78"/>
    <w:rsid w:val="00F7709B"/>
    <w:rsid w:val="00F815E4"/>
    <w:rsid w:val="00F824EF"/>
    <w:rsid w:val="00F83784"/>
    <w:rsid w:val="00F85AB2"/>
    <w:rsid w:val="00F85BCD"/>
    <w:rsid w:val="00F908F8"/>
    <w:rsid w:val="00F90F16"/>
    <w:rsid w:val="00F918F1"/>
    <w:rsid w:val="00F93557"/>
    <w:rsid w:val="00F9487F"/>
    <w:rsid w:val="00F94D0B"/>
    <w:rsid w:val="00F94F85"/>
    <w:rsid w:val="00F96CD1"/>
    <w:rsid w:val="00F976D3"/>
    <w:rsid w:val="00FA295A"/>
    <w:rsid w:val="00FA3A68"/>
    <w:rsid w:val="00FA5649"/>
    <w:rsid w:val="00FA5BE6"/>
    <w:rsid w:val="00FA6704"/>
    <w:rsid w:val="00FA6C4C"/>
    <w:rsid w:val="00FA7861"/>
    <w:rsid w:val="00FB007E"/>
    <w:rsid w:val="00FB02F9"/>
    <w:rsid w:val="00FB0E54"/>
    <w:rsid w:val="00FB162C"/>
    <w:rsid w:val="00FB193C"/>
    <w:rsid w:val="00FB2606"/>
    <w:rsid w:val="00FB3725"/>
    <w:rsid w:val="00FB47DD"/>
    <w:rsid w:val="00FB6A03"/>
    <w:rsid w:val="00FB7437"/>
    <w:rsid w:val="00FB7520"/>
    <w:rsid w:val="00FB76D3"/>
    <w:rsid w:val="00FB7B05"/>
    <w:rsid w:val="00FC0A10"/>
    <w:rsid w:val="00FC1433"/>
    <w:rsid w:val="00FC2165"/>
    <w:rsid w:val="00FC3EC9"/>
    <w:rsid w:val="00FC62AB"/>
    <w:rsid w:val="00FD131D"/>
    <w:rsid w:val="00FD263C"/>
    <w:rsid w:val="00FD2778"/>
    <w:rsid w:val="00FD2E11"/>
    <w:rsid w:val="00FD4835"/>
    <w:rsid w:val="00FD54C4"/>
    <w:rsid w:val="00FD5EA0"/>
    <w:rsid w:val="00FD659B"/>
    <w:rsid w:val="00FD75CB"/>
    <w:rsid w:val="00FE07C6"/>
    <w:rsid w:val="00FE0F11"/>
    <w:rsid w:val="00FE1E18"/>
    <w:rsid w:val="00FE2C63"/>
    <w:rsid w:val="00FE3A23"/>
    <w:rsid w:val="00FE642E"/>
    <w:rsid w:val="00FF14F6"/>
    <w:rsid w:val="00FF213F"/>
    <w:rsid w:val="00FF273A"/>
    <w:rsid w:val="00FF3DD6"/>
    <w:rsid w:val="00FF4353"/>
    <w:rsid w:val="00FF4382"/>
    <w:rsid w:val="00FF5247"/>
    <w:rsid w:val="00FF5E40"/>
    <w:rsid w:val="010EA76D"/>
    <w:rsid w:val="012B9263"/>
    <w:rsid w:val="017A9CF9"/>
    <w:rsid w:val="0188192A"/>
    <w:rsid w:val="01A537F5"/>
    <w:rsid w:val="01C05ABE"/>
    <w:rsid w:val="022F08ED"/>
    <w:rsid w:val="02883606"/>
    <w:rsid w:val="02E1D8F7"/>
    <w:rsid w:val="02EB40D8"/>
    <w:rsid w:val="02F6FEB0"/>
    <w:rsid w:val="03591523"/>
    <w:rsid w:val="0362FC52"/>
    <w:rsid w:val="0368188D"/>
    <w:rsid w:val="03700FFA"/>
    <w:rsid w:val="0398B9D5"/>
    <w:rsid w:val="03C6684E"/>
    <w:rsid w:val="03E4F0D4"/>
    <w:rsid w:val="0449B0D2"/>
    <w:rsid w:val="044A0AC8"/>
    <w:rsid w:val="04650DDB"/>
    <w:rsid w:val="049AE9C6"/>
    <w:rsid w:val="04BF2274"/>
    <w:rsid w:val="04C6AA58"/>
    <w:rsid w:val="0516028D"/>
    <w:rsid w:val="05B51076"/>
    <w:rsid w:val="06329FB5"/>
    <w:rsid w:val="06462783"/>
    <w:rsid w:val="0680969E"/>
    <w:rsid w:val="06BCD38B"/>
    <w:rsid w:val="0749604C"/>
    <w:rsid w:val="07EE767A"/>
    <w:rsid w:val="080FB3DF"/>
    <w:rsid w:val="08382C58"/>
    <w:rsid w:val="08EB1309"/>
    <w:rsid w:val="0916C6A0"/>
    <w:rsid w:val="091AB2A6"/>
    <w:rsid w:val="09659615"/>
    <w:rsid w:val="09E4435B"/>
    <w:rsid w:val="09FE589C"/>
    <w:rsid w:val="0A644583"/>
    <w:rsid w:val="0A9055E9"/>
    <w:rsid w:val="0A996EA4"/>
    <w:rsid w:val="0B69CF32"/>
    <w:rsid w:val="0C3232D2"/>
    <w:rsid w:val="0C32F283"/>
    <w:rsid w:val="0C3E1C67"/>
    <w:rsid w:val="0C526DD3"/>
    <w:rsid w:val="0C57A870"/>
    <w:rsid w:val="0CE91E32"/>
    <w:rsid w:val="0CEFD822"/>
    <w:rsid w:val="0D17011C"/>
    <w:rsid w:val="0D1A81A1"/>
    <w:rsid w:val="0D1BB79D"/>
    <w:rsid w:val="0D328563"/>
    <w:rsid w:val="0D36816B"/>
    <w:rsid w:val="0D7D0B10"/>
    <w:rsid w:val="0D93F3F2"/>
    <w:rsid w:val="0DAF3609"/>
    <w:rsid w:val="0DBA2E0E"/>
    <w:rsid w:val="0DF09318"/>
    <w:rsid w:val="0E1858A2"/>
    <w:rsid w:val="0E3CFEA1"/>
    <w:rsid w:val="0E8A40D0"/>
    <w:rsid w:val="0E8C878B"/>
    <w:rsid w:val="0E9046A2"/>
    <w:rsid w:val="0EB787FE"/>
    <w:rsid w:val="0ED10A6A"/>
    <w:rsid w:val="0EE0EF13"/>
    <w:rsid w:val="0F60278E"/>
    <w:rsid w:val="0F61E709"/>
    <w:rsid w:val="0F72C380"/>
    <w:rsid w:val="0F7B28A2"/>
    <w:rsid w:val="0F7F6B76"/>
    <w:rsid w:val="0FE50BE9"/>
    <w:rsid w:val="100B5638"/>
    <w:rsid w:val="1053585F"/>
    <w:rsid w:val="1094DDF8"/>
    <w:rsid w:val="10C50EB7"/>
    <w:rsid w:val="111ABB0C"/>
    <w:rsid w:val="113E376E"/>
    <w:rsid w:val="117A557F"/>
    <w:rsid w:val="118BA9EC"/>
    <w:rsid w:val="119CE871"/>
    <w:rsid w:val="11AFAA9C"/>
    <w:rsid w:val="11C7E764"/>
    <w:rsid w:val="1201CDBD"/>
    <w:rsid w:val="12450077"/>
    <w:rsid w:val="1248D648"/>
    <w:rsid w:val="126BF2D1"/>
    <w:rsid w:val="12E5F82B"/>
    <w:rsid w:val="13502F7E"/>
    <w:rsid w:val="13A16D5A"/>
    <w:rsid w:val="13D02DA9"/>
    <w:rsid w:val="13DB5D28"/>
    <w:rsid w:val="13FFA8BB"/>
    <w:rsid w:val="14599442"/>
    <w:rsid w:val="14677938"/>
    <w:rsid w:val="146A4926"/>
    <w:rsid w:val="14924888"/>
    <w:rsid w:val="14FAEA07"/>
    <w:rsid w:val="157829A8"/>
    <w:rsid w:val="15BD2097"/>
    <w:rsid w:val="15D4744D"/>
    <w:rsid w:val="15F7F44F"/>
    <w:rsid w:val="16061987"/>
    <w:rsid w:val="161666C3"/>
    <w:rsid w:val="16336B26"/>
    <w:rsid w:val="164322F0"/>
    <w:rsid w:val="164975F2"/>
    <w:rsid w:val="16B58DB1"/>
    <w:rsid w:val="174382B6"/>
    <w:rsid w:val="1751B2C0"/>
    <w:rsid w:val="17DEF351"/>
    <w:rsid w:val="17E7C6CB"/>
    <w:rsid w:val="18624F78"/>
    <w:rsid w:val="18720FF4"/>
    <w:rsid w:val="1887C516"/>
    <w:rsid w:val="18B03AA4"/>
    <w:rsid w:val="18B441FB"/>
    <w:rsid w:val="18ED8321"/>
    <w:rsid w:val="1904A602"/>
    <w:rsid w:val="1938BC29"/>
    <w:rsid w:val="197A8AEF"/>
    <w:rsid w:val="1A00601F"/>
    <w:rsid w:val="1A290750"/>
    <w:rsid w:val="1A754C66"/>
    <w:rsid w:val="1A7C8AE8"/>
    <w:rsid w:val="1AE15FED"/>
    <w:rsid w:val="1BEBE2BD"/>
    <w:rsid w:val="1C1CFB2E"/>
    <w:rsid w:val="1C44C621"/>
    <w:rsid w:val="1C694A38"/>
    <w:rsid w:val="1C7D41A4"/>
    <w:rsid w:val="1CA78D9B"/>
    <w:rsid w:val="1CEC46BC"/>
    <w:rsid w:val="1CF53814"/>
    <w:rsid w:val="1D1E2BD5"/>
    <w:rsid w:val="1D2C58BA"/>
    <w:rsid w:val="1D41AC89"/>
    <w:rsid w:val="1D5F036A"/>
    <w:rsid w:val="1D929F99"/>
    <w:rsid w:val="1D9EC77C"/>
    <w:rsid w:val="1DABC7F6"/>
    <w:rsid w:val="1DAE1A2D"/>
    <w:rsid w:val="1EB05221"/>
    <w:rsid w:val="1EEBC602"/>
    <w:rsid w:val="1F25A24B"/>
    <w:rsid w:val="1F59945B"/>
    <w:rsid w:val="1F65E93D"/>
    <w:rsid w:val="1FD763A7"/>
    <w:rsid w:val="208BEAA5"/>
    <w:rsid w:val="20A0BEC0"/>
    <w:rsid w:val="20CA405B"/>
    <w:rsid w:val="21579ECC"/>
    <w:rsid w:val="2207B763"/>
    <w:rsid w:val="22194C30"/>
    <w:rsid w:val="22397F0F"/>
    <w:rsid w:val="224D77A0"/>
    <w:rsid w:val="22B407A5"/>
    <w:rsid w:val="23160BB0"/>
    <w:rsid w:val="234DD887"/>
    <w:rsid w:val="23614663"/>
    <w:rsid w:val="23916F5A"/>
    <w:rsid w:val="23A61519"/>
    <w:rsid w:val="2401E11D"/>
    <w:rsid w:val="241B097A"/>
    <w:rsid w:val="244882F3"/>
    <w:rsid w:val="2473273B"/>
    <w:rsid w:val="2491556F"/>
    <w:rsid w:val="24CCB300"/>
    <w:rsid w:val="25B6D9DB"/>
    <w:rsid w:val="25BF2340"/>
    <w:rsid w:val="25E29D0E"/>
    <w:rsid w:val="25FF182D"/>
    <w:rsid w:val="26008D0B"/>
    <w:rsid w:val="262285BB"/>
    <w:rsid w:val="26379468"/>
    <w:rsid w:val="265590C6"/>
    <w:rsid w:val="265936F0"/>
    <w:rsid w:val="26C20029"/>
    <w:rsid w:val="26C2E30C"/>
    <w:rsid w:val="278E6D1E"/>
    <w:rsid w:val="27994FBD"/>
    <w:rsid w:val="288FD537"/>
    <w:rsid w:val="2896341D"/>
    <w:rsid w:val="28C7357B"/>
    <w:rsid w:val="28CC0D87"/>
    <w:rsid w:val="29033562"/>
    <w:rsid w:val="291D3E87"/>
    <w:rsid w:val="29234929"/>
    <w:rsid w:val="29788FB9"/>
    <w:rsid w:val="29933F6A"/>
    <w:rsid w:val="29C599C1"/>
    <w:rsid w:val="2A45AD14"/>
    <w:rsid w:val="2A63522C"/>
    <w:rsid w:val="2A9C0672"/>
    <w:rsid w:val="2AD09670"/>
    <w:rsid w:val="2AD3FF13"/>
    <w:rsid w:val="2B23A108"/>
    <w:rsid w:val="2B45E4E0"/>
    <w:rsid w:val="2B79D3B0"/>
    <w:rsid w:val="2BA050CE"/>
    <w:rsid w:val="2C09F40D"/>
    <w:rsid w:val="2C348917"/>
    <w:rsid w:val="2C3D2910"/>
    <w:rsid w:val="2C8551C5"/>
    <w:rsid w:val="2C9794FE"/>
    <w:rsid w:val="2CC24FA4"/>
    <w:rsid w:val="2D20AC50"/>
    <w:rsid w:val="2DDF8A52"/>
    <w:rsid w:val="2DE2842B"/>
    <w:rsid w:val="2E074BBB"/>
    <w:rsid w:val="2E215F8F"/>
    <w:rsid w:val="2E5B41CA"/>
    <w:rsid w:val="2EE25771"/>
    <w:rsid w:val="2EF66A7F"/>
    <w:rsid w:val="2EFFBCBE"/>
    <w:rsid w:val="2F335B4E"/>
    <w:rsid w:val="2F7772AB"/>
    <w:rsid w:val="2F8448D9"/>
    <w:rsid w:val="2F90326E"/>
    <w:rsid w:val="2F9F1652"/>
    <w:rsid w:val="2FA9BE77"/>
    <w:rsid w:val="30E6C837"/>
    <w:rsid w:val="3132FAA8"/>
    <w:rsid w:val="31E9B1BC"/>
    <w:rsid w:val="32214DC6"/>
    <w:rsid w:val="324DD42F"/>
    <w:rsid w:val="325DEB23"/>
    <w:rsid w:val="328244C9"/>
    <w:rsid w:val="32B37ED4"/>
    <w:rsid w:val="32DEDE3D"/>
    <w:rsid w:val="3385AEFC"/>
    <w:rsid w:val="33F4EF8A"/>
    <w:rsid w:val="33FBDD95"/>
    <w:rsid w:val="3460D672"/>
    <w:rsid w:val="351499A9"/>
    <w:rsid w:val="3539B599"/>
    <w:rsid w:val="356EA367"/>
    <w:rsid w:val="3585DF7B"/>
    <w:rsid w:val="35BEE6DD"/>
    <w:rsid w:val="364BC5E6"/>
    <w:rsid w:val="36CC0D1D"/>
    <w:rsid w:val="371E7B16"/>
    <w:rsid w:val="377861BF"/>
    <w:rsid w:val="37BAB938"/>
    <w:rsid w:val="3845AEA6"/>
    <w:rsid w:val="385F9C88"/>
    <w:rsid w:val="38751C7A"/>
    <w:rsid w:val="38BE5D4B"/>
    <w:rsid w:val="38BFC2CF"/>
    <w:rsid w:val="38CE0A98"/>
    <w:rsid w:val="38D2DCEE"/>
    <w:rsid w:val="38FD17FF"/>
    <w:rsid w:val="390F369E"/>
    <w:rsid w:val="399B8BF9"/>
    <w:rsid w:val="39AB1860"/>
    <w:rsid w:val="3A000439"/>
    <w:rsid w:val="3A07B447"/>
    <w:rsid w:val="3A8F33F1"/>
    <w:rsid w:val="3AA0EA79"/>
    <w:rsid w:val="3AB0FB4C"/>
    <w:rsid w:val="3AFEB3A7"/>
    <w:rsid w:val="3B31AC9E"/>
    <w:rsid w:val="3B380D0E"/>
    <w:rsid w:val="3B39C4D2"/>
    <w:rsid w:val="3B3D5CCC"/>
    <w:rsid w:val="3B9C7204"/>
    <w:rsid w:val="3BC51769"/>
    <w:rsid w:val="3C14834E"/>
    <w:rsid w:val="3C4714C9"/>
    <w:rsid w:val="3C56BC09"/>
    <w:rsid w:val="3C99BDB2"/>
    <w:rsid w:val="3D5A327F"/>
    <w:rsid w:val="3D7FAE48"/>
    <w:rsid w:val="3E09AF39"/>
    <w:rsid w:val="3E227E49"/>
    <w:rsid w:val="3EB3E7A3"/>
    <w:rsid w:val="3EFCB82B"/>
    <w:rsid w:val="3F44F4ED"/>
    <w:rsid w:val="3FCAEFA2"/>
    <w:rsid w:val="40144E9A"/>
    <w:rsid w:val="40317AF3"/>
    <w:rsid w:val="403B57CF"/>
    <w:rsid w:val="404E7A81"/>
    <w:rsid w:val="406D1016"/>
    <w:rsid w:val="40CE0719"/>
    <w:rsid w:val="40F8D4E6"/>
    <w:rsid w:val="411FA7E3"/>
    <w:rsid w:val="413A3913"/>
    <w:rsid w:val="41539346"/>
    <w:rsid w:val="41A92E8F"/>
    <w:rsid w:val="41E64290"/>
    <w:rsid w:val="42086CD3"/>
    <w:rsid w:val="425CF1C6"/>
    <w:rsid w:val="4344D6B7"/>
    <w:rsid w:val="439B1002"/>
    <w:rsid w:val="43A80BEC"/>
    <w:rsid w:val="43ADFF24"/>
    <w:rsid w:val="43C01974"/>
    <w:rsid w:val="44305244"/>
    <w:rsid w:val="44428DFB"/>
    <w:rsid w:val="4444A753"/>
    <w:rsid w:val="44481CBD"/>
    <w:rsid w:val="44516B79"/>
    <w:rsid w:val="446F82E2"/>
    <w:rsid w:val="4492B1EC"/>
    <w:rsid w:val="44A97FC0"/>
    <w:rsid w:val="44EC9BF5"/>
    <w:rsid w:val="45E05503"/>
    <w:rsid w:val="45F527F5"/>
    <w:rsid w:val="4603F665"/>
    <w:rsid w:val="4676895A"/>
    <w:rsid w:val="46B92589"/>
    <w:rsid w:val="46C5D17C"/>
    <w:rsid w:val="46D34091"/>
    <w:rsid w:val="46DBDDF6"/>
    <w:rsid w:val="477B0634"/>
    <w:rsid w:val="478D5345"/>
    <w:rsid w:val="47ABFB0F"/>
    <w:rsid w:val="47C53D42"/>
    <w:rsid w:val="47D36585"/>
    <w:rsid w:val="47E614C1"/>
    <w:rsid w:val="48027A45"/>
    <w:rsid w:val="48196C32"/>
    <w:rsid w:val="48243CB7"/>
    <w:rsid w:val="482C4538"/>
    <w:rsid w:val="48470BC4"/>
    <w:rsid w:val="48C68B0A"/>
    <w:rsid w:val="49015286"/>
    <w:rsid w:val="49672A29"/>
    <w:rsid w:val="4A3A6EB1"/>
    <w:rsid w:val="4A4D113B"/>
    <w:rsid w:val="4AD8271C"/>
    <w:rsid w:val="4AE5565F"/>
    <w:rsid w:val="4AFD0C2F"/>
    <w:rsid w:val="4BA5E88C"/>
    <w:rsid w:val="4BAB1290"/>
    <w:rsid w:val="4BB6F03A"/>
    <w:rsid w:val="4BD28759"/>
    <w:rsid w:val="4BE1C54D"/>
    <w:rsid w:val="4BE1EB3E"/>
    <w:rsid w:val="4C1F495F"/>
    <w:rsid w:val="4C291DC6"/>
    <w:rsid w:val="4C52B68A"/>
    <w:rsid w:val="4CA952BF"/>
    <w:rsid w:val="4CC6B6AA"/>
    <w:rsid w:val="4CE55571"/>
    <w:rsid w:val="4CF37088"/>
    <w:rsid w:val="4D17AFC8"/>
    <w:rsid w:val="4D1C49A5"/>
    <w:rsid w:val="4D28747E"/>
    <w:rsid w:val="4D63ADFE"/>
    <w:rsid w:val="4DB52727"/>
    <w:rsid w:val="4DC69423"/>
    <w:rsid w:val="4E32B959"/>
    <w:rsid w:val="4E34ACF1"/>
    <w:rsid w:val="4E45C92A"/>
    <w:rsid w:val="4E6ACE87"/>
    <w:rsid w:val="4E74E91B"/>
    <w:rsid w:val="4E776E42"/>
    <w:rsid w:val="4E7F923B"/>
    <w:rsid w:val="4E937E3B"/>
    <w:rsid w:val="4EB7FCAB"/>
    <w:rsid w:val="4ED0BB70"/>
    <w:rsid w:val="4ED2055B"/>
    <w:rsid w:val="4EFF7E5F"/>
    <w:rsid w:val="4F68D950"/>
    <w:rsid w:val="4F69FCC5"/>
    <w:rsid w:val="4F8F3F17"/>
    <w:rsid w:val="4FA3F7C1"/>
    <w:rsid w:val="4FA549E3"/>
    <w:rsid w:val="4FD767CC"/>
    <w:rsid w:val="4FEF6FC4"/>
    <w:rsid w:val="5009C223"/>
    <w:rsid w:val="501416FA"/>
    <w:rsid w:val="506C8BD1"/>
    <w:rsid w:val="50B33152"/>
    <w:rsid w:val="518BF646"/>
    <w:rsid w:val="51AC89DD"/>
    <w:rsid w:val="51B534FC"/>
    <w:rsid w:val="51BFB0AE"/>
    <w:rsid w:val="51C24223"/>
    <w:rsid w:val="51E39907"/>
    <w:rsid w:val="525444F3"/>
    <w:rsid w:val="5302ED23"/>
    <w:rsid w:val="5311A9C9"/>
    <w:rsid w:val="532F3832"/>
    <w:rsid w:val="5367D4A2"/>
    <w:rsid w:val="53833E68"/>
    <w:rsid w:val="53DD993E"/>
    <w:rsid w:val="53E5C067"/>
    <w:rsid w:val="545E40EC"/>
    <w:rsid w:val="549EBD84"/>
    <w:rsid w:val="54D5AB62"/>
    <w:rsid w:val="54DA100B"/>
    <w:rsid w:val="54E42A9F"/>
    <w:rsid w:val="54EF1E6C"/>
    <w:rsid w:val="550B579E"/>
    <w:rsid w:val="551AA251"/>
    <w:rsid w:val="5526D497"/>
    <w:rsid w:val="55769593"/>
    <w:rsid w:val="55F7D254"/>
    <w:rsid w:val="561A6208"/>
    <w:rsid w:val="5639F6E2"/>
    <w:rsid w:val="563A8DE5"/>
    <w:rsid w:val="56C3C00E"/>
    <w:rsid w:val="56DBCD55"/>
    <w:rsid w:val="56E83960"/>
    <w:rsid w:val="57506C77"/>
    <w:rsid w:val="57618358"/>
    <w:rsid w:val="57F1D325"/>
    <w:rsid w:val="58096951"/>
    <w:rsid w:val="583CCB5A"/>
    <w:rsid w:val="5853D6AA"/>
    <w:rsid w:val="5866AFB0"/>
    <w:rsid w:val="58CEE328"/>
    <w:rsid w:val="595C9DB2"/>
    <w:rsid w:val="59A9BE95"/>
    <w:rsid w:val="5A067C20"/>
    <w:rsid w:val="5A26F1B0"/>
    <w:rsid w:val="5A776ADA"/>
    <w:rsid w:val="5A7F8936"/>
    <w:rsid w:val="5B45E905"/>
    <w:rsid w:val="5B8F8DD8"/>
    <w:rsid w:val="5B90758C"/>
    <w:rsid w:val="5BCF82C6"/>
    <w:rsid w:val="5BFB7A31"/>
    <w:rsid w:val="5D1FBFE9"/>
    <w:rsid w:val="5D60BA61"/>
    <w:rsid w:val="5D66B508"/>
    <w:rsid w:val="5D7B0A3E"/>
    <w:rsid w:val="5E031153"/>
    <w:rsid w:val="5E2886F1"/>
    <w:rsid w:val="5E360322"/>
    <w:rsid w:val="5E601AEB"/>
    <w:rsid w:val="5E7CBA92"/>
    <w:rsid w:val="5EB1A6D3"/>
    <w:rsid w:val="5F067B86"/>
    <w:rsid w:val="5F992AD0"/>
    <w:rsid w:val="5FB55DBB"/>
    <w:rsid w:val="5FE1702B"/>
    <w:rsid w:val="603D174F"/>
    <w:rsid w:val="609E55CA"/>
    <w:rsid w:val="60B16647"/>
    <w:rsid w:val="60F523AE"/>
    <w:rsid w:val="613ABCAD"/>
    <w:rsid w:val="620054D9"/>
    <w:rsid w:val="62088A8A"/>
    <w:rsid w:val="6228275B"/>
    <w:rsid w:val="623EC44A"/>
    <w:rsid w:val="623F52A6"/>
    <w:rsid w:val="62D944B0"/>
    <w:rsid w:val="636AADB7"/>
    <w:rsid w:val="63874CAA"/>
    <w:rsid w:val="63BF261D"/>
    <w:rsid w:val="63D264C5"/>
    <w:rsid w:val="63D5F68C"/>
    <w:rsid w:val="63D85912"/>
    <w:rsid w:val="64157B90"/>
    <w:rsid w:val="64201D20"/>
    <w:rsid w:val="642B3D1C"/>
    <w:rsid w:val="6447973F"/>
    <w:rsid w:val="65231D0B"/>
    <w:rsid w:val="6571C6ED"/>
    <w:rsid w:val="65803CEE"/>
    <w:rsid w:val="6594ACD5"/>
    <w:rsid w:val="6598FD01"/>
    <w:rsid w:val="65B39F47"/>
    <w:rsid w:val="65E33C9F"/>
    <w:rsid w:val="6630BB54"/>
    <w:rsid w:val="6649AA8F"/>
    <w:rsid w:val="66B0C7CE"/>
    <w:rsid w:val="66B3EEC5"/>
    <w:rsid w:val="67122F7B"/>
    <w:rsid w:val="67340D28"/>
    <w:rsid w:val="674F6FA8"/>
    <w:rsid w:val="67CD14AC"/>
    <w:rsid w:val="6803D603"/>
    <w:rsid w:val="685871D1"/>
    <w:rsid w:val="6881CBA8"/>
    <w:rsid w:val="6886450C"/>
    <w:rsid w:val="68A8BB7D"/>
    <w:rsid w:val="68E01CCA"/>
    <w:rsid w:val="6904D07C"/>
    <w:rsid w:val="6913500E"/>
    <w:rsid w:val="694C34C4"/>
    <w:rsid w:val="6950EC6A"/>
    <w:rsid w:val="6971928C"/>
    <w:rsid w:val="69DB4DDE"/>
    <w:rsid w:val="6A399498"/>
    <w:rsid w:val="6A49FE68"/>
    <w:rsid w:val="6A51C3B5"/>
    <w:rsid w:val="6A9E3F8E"/>
    <w:rsid w:val="6AA7D2F5"/>
    <w:rsid w:val="6AC494BE"/>
    <w:rsid w:val="6B0C6826"/>
    <w:rsid w:val="6B1FD2A6"/>
    <w:rsid w:val="6B6B8239"/>
    <w:rsid w:val="6B7CFC43"/>
    <w:rsid w:val="6B80537D"/>
    <w:rsid w:val="6B90605F"/>
    <w:rsid w:val="6B949A87"/>
    <w:rsid w:val="6B964473"/>
    <w:rsid w:val="6C03EE59"/>
    <w:rsid w:val="6C1662B8"/>
    <w:rsid w:val="6C7210F9"/>
    <w:rsid w:val="6C8EA55E"/>
    <w:rsid w:val="6C9C00C9"/>
    <w:rsid w:val="6C9E135F"/>
    <w:rsid w:val="6CEF6F92"/>
    <w:rsid w:val="6D60EB55"/>
    <w:rsid w:val="6D670F1A"/>
    <w:rsid w:val="6D81361C"/>
    <w:rsid w:val="6D896477"/>
    <w:rsid w:val="6DB602A8"/>
    <w:rsid w:val="6DBCAA63"/>
    <w:rsid w:val="6DC6D8D8"/>
    <w:rsid w:val="6DFA88AD"/>
    <w:rsid w:val="6E5D3C0C"/>
    <w:rsid w:val="6E5D9494"/>
    <w:rsid w:val="6EA02D3E"/>
    <w:rsid w:val="6ECE1806"/>
    <w:rsid w:val="6F1B2038"/>
    <w:rsid w:val="6F2534D8"/>
    <w:rsid w:val="6F7BCB45"/>
    <w:rsid w:val="6FB64B49"/>
    <w:rsid w:val="6FFB68C6"/>
    <w:rsid w:val="701A5DE7"/>
    <w:rsid w:val="702533E3"/>
    <w:rsid w:val="70A1DD27"/>
    <w:rsid w:val="70F3B3AD"/>
    <w:rsid w:val="71077E3A"/>
    <w:rsid w:val="71190112"/>
    <w:rsid w:val="711D2480"/>
    <w:rsid w:val="716FE866"/>
    <w:rsid w:val="71918FEC"/>
    <w:rsid w:val="71C2ECBB"/>
    <w:rsid w:val="721BA3BA"/>
    <w:rsid w:val="721D6286"/>
    <w:rsid w:val="724AF432"/>
    <w:rsid w:val="7280B0B4"/>
    <w:rsid w:val="7297BCA6"/>
    <w:rsid w:val="72E1551E"/>
    <w:rsid w:val="73070988"/>
    <w:rsid w:val="732AE48B"/>
    <w:rsid w:val="738C69BE"/>
    <w:rsid w:val="73FF6396"/>
    <w:rsid w:val="74139541"/>
    <w:rsid w:val="7436140B"/>
    <w:rsid w:val="75166D84"/>
    <w:rsid w:val="75887C3D"/>
    <w:rsid w:val="759344DA"/>
    <w:rsid w:val="762874E7"/>
    <w:rsid w:val="76391941"/>
    <w:rsid w:val="764DEA85"/>
    <w:rsid w:val="76D81126"/>
    <w:rsid w:val="76DCFEBC"/>
    <w:rsid w:val="76E03528"/>
    <w:rsid w:val="77AD5FD0"/>
    <w:rsid w:val="77F01FA1"/>
    <w:rsid w:val="7800D170"/>
    <w:rsid w:val="78539C3E"/>
    <w:rsid w:val="785D5AC4"/>
    <w:rsid w:val="787C0589"/>
    <w:rsid w:val="78A4B0F9"/>
    <w:rsid w:val="78F41F26"/>
    <w:rsid w:val="79855A1C"/>
    <w:rsid w:val="79972BC0"/>
    <w:rsid w:val="79CC15CD"/>
    <w:rsid w:val="7A429C20"/>
    <w:rsid w:val="7A463050"/>
    <w:rsid w:val="7A7BCFEE"/>
    <w:rsid w:val="7A9AE105"/>
    <w:rsid w:val="7AB50320"/>
    <w:rsid w:val="7AE91CC4"/>
    <w:rsid w:val="7AEA514D"/>
    <w:rsid w:val="7AEB8FE6"/>
    <w:rsid w:val="7B0A07A4"/>
    <w:rsid w:val="7B8210CC"/>
    <w:rsid w:val="7B9E39EC"/>
    <w:rsid w:val="7BB3A64B"/>
    <w:rsid w:val="7BB8C5B7"/>
    <w:rsid w:val="7BCA5495"/>
    <w:rsid w:val="7C405E5A"/>
    <w:rsid w:val="7C4125F0"/>
    <w:rsid w:val="7C9EDA1A"/>
    <w:rsid w:val="7CB19501"/>
    <w:rsid w:val="7CCBBC2F"/>
    <w:rsid w:val="7CFC6C14"/>
    <w:rsid w:val="7D5904BF"/>
    <w:rsid w:val="7D5FAACC"/>
    <w:rsid w:val="7D9494D9"/>
    <w:rsid w:val="7DC589C4"/>
    <w:rsid w:val="7DD281C7"/>
    <w:rsid w:val="7E3427E9"/>
    <w:rsid w:val="7E3AD816"/>
    <w:rsid w:val="7E40B62C"/>
    <w:rsid w:val="7E5BFC5A"/>
    <w:rsid w:val="7E888A9D"/>
    <w:rsid w:val="7E88A178"/>
    <w:rsid w:val="7EA47486"/>
    <w:rsid w:val="7EEA4C99"/>
    <w:rsid w:val="7F38DA71"/>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249AE491-49E5-4BB1-A88F-F9B8B0026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60"/>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paragraph" w:customStyle="1" w:styleId="xmsonormal">
    <w:name w:val="x_msonormal"/>
    <w:basedOn w:val="Normal"/>
    <w:rsid w:val="00D43FAE"/>
    <w:pPr>
      <w:spacing w:after="0"/>
    </w:pPr>
    <w:rPr>
      <w:rFonts w:ascii="Aptos" w:hAnsi="Aptos" w:cs="Apto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1765">
      <w:bodyDiv w:val="1"/>
      <w:marLeft w:val="0"/>
      <w:marRight w:val="0"/>
      <w:marTop w:val="0"/>
      <w:marBottom w:val="0"/>
      <w:divBdr>
        <w:top w:val="none" w:sz="0" w:space="0" w:color="auto"/>
        <w:left w:val="none" w:sz="0" w:space="0" w:color="auto"/>
        <w:bottom w:val="none" w:sz="0" w:space="0" w:color="auto"/>
        <w:right w:val="none" w:sz="0" w:space="0" w:color="auto"/>
      </w:divBdr>
    </w:div>
    <w:div w:id="421729407">
      <w:bodyDiv w:val="1"/>
      <w:marLeft w:val="0"/>
      <w:marRight w:val="0"/>
      <w:marTop w:val="0"/>
      <w:marBottom w:val="0"/>
      <w:divBdr>
        <w:top w:val="none" w:sz="0" w:space="0" w:color="auto"/>
        <w:left w:val="none" w:sz="0" w:space="0" w:color="auto"/>
        <w:bottom w:val="none" w:sz="0" w:space="0" w:color="auto"/>
        <w:right w:val="none" w:sz="0" w:space="0" w:color="auto"/>
      </w:divBdr>
    </w:div>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521405463">
      <w:bodyDiv w:val="1"/>
      <w:marLeft w:val="0"/>
      <w:marRight w:val="0"/>
      <w:marTop w:val="0"/>
      <w:marBottom w:val="0"/>
      <w:divBdr>
        <w:top w:val="none" w:sz="0" w:space="0" w:color="auto"/>
        <w:left w:val="none" w:sz="0" w:space="0" w:color="auto"/>
        <w:bottom w:val="none" w:sz="0" w:space="0" w:color="auto"/>
        <w:right w:val="none" w:sz="0" w:space="0" w:color="auto"/>
      </w:divBdr>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254630345">
      <w:bodyDiv w:val="1"/>
      <w:marLeft w:val="0"/>
      <w:marRight w:val="0"/>
      <w:marTop w:val="0"/>
      <w:marBottom w:val="0"/>
      <w:divBdr>
        <w:top w:val="none" w:sz="0" w:space="0" w:color="auto"/>
        <w:left w:val="none" w:sz="0" w:space="0" w:color="auto"/>
        <w:bottom w:val="none" w:sz="0" w:space="0" w:color="auto"/>
        <w:right w:val="none" w:sz="0" w:space="0" w:color="auto"/>
      </w:divBdr>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539774820">
      <w:bodyDiv w:val="1"/>
      <w:marLeft w:val="0"/>
      <w:marRight w:val="0"/>
      <w:marTop w:val="0"/>
      <w:marBottom w:val="0"/>
      <w:divBdr>
        <w:top w:val="none" w:sz="0" w:space="0" w:color="auto"/>
        <w:left w:val="none" w:sz="0" w:space="0" w:color="auto"/>
        <w:bottom w:val="none" w:sz="0" w:space="0" w:color="auto"/>
        <w:right w:val="none" w:sz="0" w:space="0" w:color="auto"/>
      </w:divBdr>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673410042">
      <w:bodyDiv w:val="1"/>
      <w:marLeft w:val="0"/>
      <w:marRight w:val="0"/>
      <w:marTop w:val="0"/>
      <w:marBottom w:val="0"/>
      <w:divBdr>
        <w:top w:val="none" w:sz="0" w:space="0" w:color="auto"/>
        <w:left w:val="none" w:sz="0" w:space="0" w:color="auto"/>
        <w:bottom w:val="none" w:sz="0" w:space="0" w:color="auto"/>
        <w:right w:val="none" w:sz="0" w:space="0" w:color="auto"/>
      </w:divBdr>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169272">
      <w:bodyDiv w:val="1"/>
      <w:marLeft w:val="0"/>
      <w:marRight w:val="0"/>
      <w:marTop w:val="0"/>
      <w:marBottom w:val="0"/>
      <w:divBdr>
        <w:top w:val="none" w:sz="0" w:space="0" w:color="auto"/>
        <w:left w:val="none" w:sz="0" w:space="0" w:color="auto"/>
        <w:bottom w:val="none" w:sz="0" w:space="0" w:color="auto"/>
        <w:right w:val="none" w:sz="0" w:space="0" w:color="auto"/>
      </w:divBdr>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en/regions/europe/ukraine/tender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77F49F003BD4B79B602F86CCED99C83"/>
        <w:category>
          <w:name w:val="Загальні"/>
          <w:gallery w:val="placeholder"/>
        </w:category>
        <w:types>
          <w:type w:val="bbPlcHdr"/>
        </w:types>
        <w:behaviors>
          <w:behavior w:val="content"/>
        </w:behaviors>
        <w:guid w:val="{6BD69B6A-535C-4872-A0EC-B549F6A3196A}"/>
      </w:docPartPr>
      <w:docPartBody>
        <w:p w:rsidR="00D42017" w:rsidRDefault="00780919" w:rsidP="00780919">
          <w:pPr>
            <w:pStyle w:val="177F49F003BD4B79B602F86CCED99C83"/>
          </w:pPr>
          <w:r w:rsidRPr="00610265">
            <w:rPr>
              <w:rStyle w:val="PlaceholderText"/>
              <w:lang w:val="en-GB"/>
            </w:rPr>
            <w:t>s</w:t>
          </w:r>
          <w:r>
            <w:rPr>
              <w:rStyle w:val="PlaceholderText"/>
            </w:rPr>
            <w:t>elect an element</w:t>
          </w:r>
        </w:p>
      </w:docPartBody>
    </w:docPart>
    <w:docPart>
      <w:docPartPr>
        <w:name w:val="05BFF3F6893B411DB6DC3434D6B86092"/>
        <w:category>
          <w:name w:val="General"/>
          <w:gallery w:val="placeholder"/>
        </w:category>
        <w:types>
          <w:type w:val="bbPlcHdr"/>
        </w:types>
        <w:behaviors>
          <w:behavior w:val="content"/>
        </w:behaviors>
        <w:guid w:val="{970A31D3-EE56-42EB-9226-F51FDB87DC85}"/>
      </w:docPartPr>
      <w:docPartBody>
        <w:p w:rsidR="001130FA" w:rsidRDefault="00334EFE" w:rsidP="00334EFE">
          <w:pPr>
            <w:pStyle w:val="05BFF3F6893B411DB6DC3434D6B86092"/>
          </w:pPr>
          <w:r w:rsidRPr="00610265">
            <w:rPr>
              <w:rStyle w:val="PlaceholderText"/>
              <w:lang w:val="en-GB"/>
            </w:rPr>
            <w:t>s</w:t>
          </w:r>
          <w:r>
            <w:rPr>
              <w:rStyle w:val="PlaceholderText"/>
            </w:rPr>
            <w:t>elect an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5E"/>
    <w:rsid w:val="000304C8"/>
    <w:rsid w:val="00035D95"/>
    <w:rsid w:val="00044947"/>
    <w:rsid w:val="00075651"/>
    <w:rsid w:val="0008669A"/>
    <w:rsid w:val="00091AEB"/>
    <w:rsid w:val="000A6B2D"/>
    <w:rsid w:val="000B261E"/>
    <w:rsid w:val="000B5E6B"/>
    <w:rsid w:val="000B7D13"/>
    <w:rsid w:val="000D58D6"/>
    <w:rsid w:val="000F56C5"/>
    <w:rsid w:val="001130FA"/>
    <w:rsid w:val="001134CF"/>
    <w:rsid w:val="0012462D"/>
    <w:rsid w:val="00133C09"/>
    <w:rsid w:val="001350A1"/>
    <w:rsid w:val="00136B15"/>
    <w:rsid w:val="00176E41"/>
    <w:rsid w:val="001B1A98"/>
    <w:rsid w:val="001B4C9B"/>
    <w:rsid w:val="00213D95"/>
    <w:rsid w:val="00225B91"/>
    <w:rsid w:val="00257463"/>
    <w:rsid w:val="00263836"/>
    <w:rsid w:val="0029554D"/>
    <w:rsid w:val="002A1542"/>
    <w:rsid w:val="002B1819"/>
    <w:rsid w:val="002C247A"/>
    <w:rsid w:val="002C5D67"/>
    <w:rsid w:val="003336E3"/>
    <w:rsid w:val="003347AE"/>
    <w:rsid w:val="00334EFE"/>
    <w:rsid w:val="00347874"/>
    <w:rsid w:val="00350DB8"/>
    <w:rsid w:val="00362931"/>
    <w:rsid w:val="00382E41"/>
    <w:rsid w:val="0039142F"/>
    <w:rsid w:val="0039210F"/>
    <w:rsid w:val="003C3C60"/>
    <w:rsid w:val="003D6858"/>
    <w:rsid w:val="003F2316"/>
    <w:rsid w:val="003F2B7D"/>
    <w:rsid w:val="003F49E3"/>
    <w:rsid w:val="00406BA7"/>
    <w:rsid w:val="00416029"/>
    <w:rsid w:val="00427358"/>
    <w:rsid w:val="004400F2"/>
    <w:rsid w:val="004429E3"/>
    <w:rsid w:val="00470AE0"/>
    <w:rsid w:val="0049249D"/>
    <w:rsid w:val="004A4899"/>
    <w:rsid w:val="004A5757"/>
    <w:rsid w:val="004B0B9A"/>
    <w:rsid w:val="004B26C6"/>
    <w:rsid w:val="004C54F8"/>
    <w:rsid w:val="004C725B"/>
    <w:rsid w:val="004D5916"/>
    <w:rsid w:val="004F206C"/>
    <w:rsid w:val="004F2BFE"/>
    <w:rsid w:val="00505E6D"/>
    <w:rsid w:val="00547F8F"/>
    <w:rsid w:val="005869E9"/>
    <w:rsid w:val="005A6597"/>
    <w:rsid w:val="005F6334"/>
    <w:rsid w:val="006005A7"/>
    <w:rsid w:val="0062055E"/>
    <w:rsid w:val="00636F8D"/>
    <w:rsid w:val="00654540"/>
    <w:rsid w:val="00662A84"/>
    <w:rsid w:val="006733C6"/>
    <w:rsid w:val="006915D3"/>
    <w:rsid w:val="006B301E"/>
    <w:rsid w:val="006B71C4"/>
    <w:rsid w:val="006C7CBA"/>
    <w:rsid w:val="006F4707"/>
    <w:rsid w:val="00704BB1"/>
    <w:rsid w:val="00707973"/>
    <w:rsid w:val="00713F64"/>
    <w:rsid w:val="007234F7"/>
    <w:rsid w:val="007238AD"/>
    <w:rsid w:val="00727785"/>
    <w:rsid w:val="00780919"/>
    <w:rsid w:val="00782988"/>
    <w:rsid w:val="007A3BE6"/>
    <w:rsid w:val="007B28A1"/>
    <w:rsid w:val="007B6B83"/>
    <w:rsid w:val="007C4E81"/>
    <w:rsid w:val="007D0575"/>
    <w:rsid w:val="007D079D"/>
    <w:rsid w:val="007D3237"/>
    <w:rsid w:val="007D3C5A"/>
    <w:rsid w:val="007D5A17"/>
    <w:rsid w:val="007D72B0"/>
    <w:rsid w:val="007F0057"/>
    <w:rsid w:val="008060A5"/>
    <w:rsid w:val="008343EF"/>
    <w:rsid w:val="00837D6F"/>
    <w:rsid w:val="00840B93"/>
    <w:rsid w:val="008514B8"/>
    <w:rsid w:val="008557A8"/>
    <w:rsid w:val="00867955"/>
    <w:rsid w:val="008E5A31"/>
    <w:rsid w:val="008E65EA"/>
    <w:rsid w:val="008E6E52"/>
    <w:rsid w:val="00904A4E"/>
    <w:rsid w:val="00914F8C"/>
    <w:rsid w:val="00916882"/>
    <w:rsid w:val="00917832"/>
    <w:rsid w:val="0093712B"/>
    <w:rsid w:val="00953C37"/>
    <w:rsid w:val="00955C4D"/>
    <w:rsid w:val="00972C7A"/>
    <w:rsid w:val="00973C43"/>
    <w:rsid w:val="0098340E"/>
    <w:rsid w:val="009C24A0"/>
    <w:rsid w:val="009F3BBA"/>
    <w:rsid w:val="009F6DD0"/>
    <w:rsid w:val="00A01D9D"/>
    <w:rsid w:val="00A24BC3"/>
    <w:rsid w:val="00A466A0"/>
    <w:rsid w:val="00A52171"/>
    <w:rsid w:val="00A5284C"/>
    <w:rsid w:val="00A52B68"/>
    <w:rsid w:val="00A6163E"/>
    <w:rsid w:val="00A64793"/>
    <w:rsid w:val="00A647AF"/>
    <w:rsid w:val="00A709C5"/>
    <w:rsid w:val="00A70DC7"/>
    <w:rsid w:val="00A80103"/>
    <w:rsid w:val="00A81170"/>
    <w:rsid w:val="00AC3BD0"/>
    <w:rsid w:val="00AD2227"/>
    <w:rsid w:val="00AF6075"/>
    <w:rsid w:val="00B3183A"/>
    <w:rsid w:val="00B37BDD"/>
    <w:rsid w:val="00B800FE"/>
    <w:rsid w:val="00B83B16"/>
    <w:rsid w:val="00B84043"/>
    <w:rsid w:val="00B86419"/>
    <w:rsid w:val="00BA339C"/>
    <w:rsid w:val="00BB52E7"/>
    <w:rsid w:val="00BC4AE0"/>
    <w:rsid w:val="00BD2949"/>
    <w:rsid w:val="00BD6E82"/>
    <w:rsid w:val="00C002B0"/>
    <w:rsid w:val="00C673D4"/>
    <w:rsid w:val="00C748D5"/>
    <w:rsid w:val="00C85964"/>
    <w:rsid w:val="00CA1A32"/>
    <w:rsid w:val="00CB0F82"/>
    <w:rsid w:val="00CB2B64"/>
    <w:rsid w:val="00CC6B28"/>
    <w:rsid w:val="00CD4AAF"/>
    <w:rsid w:val="00D02273"/>
    <w:rsid w:val="00D42017"/>
    <w:rsid w:val="00D51E78"/>
    <w:rsid w:val="00D528C2"/>
    <w:rsid w:val="00D71179"/>
    <w:rsid w:val="00D75961"/>
    <w:rsid w:val="00D77412"/>
    <w:rsid w:val="00DA12F1"/>
    <w:rsid w:val="00DB63F7"/>
    <w:rsid w:val="00DE5A5D"/>
    <w:rsid w:val="00DE5B4E"/>
    <w:rsid w:val="00DF3057"/>
    <w:rsid w:val="00E01A6F"/>
    <w:rsid w:val="00E1624A"/>
    <w:rsid w:val="00E2058C"/>
    <w:rsid w:val="00E500DE"/>
    <w:rsid w:val="00E57BAC"/>
    <w:rsid w:val="00E64330"/>
    <w:rsid w:val="00E951F3"/>
    <w:rsid w:val="00EA480B"/>
    <w:rsid w:val="00ED6605"/>
    <w:rsid w:val="00F029AE"/>
    <w:rsid w:val="00F40D5E"/>
    <w:rsid w:val="00FA72F3"/>
    <w:rsid w:val="00FB3725"/>
    <w:rsid w:val="00FB49D8"/>
    <w:rsid w:val="00FC4992"/>
    <w:rsid w:val="00FE6BB1"/>
    <w:rsid w:val="00FE6EA4"/>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4EFE"/>
    <w:rPr>
      <w:color w:val="808080"/>
    </w:rPr>
  </w:style>
  <w:style w:type="paragraph" w:customStyle="1" w:styleId="177F49F003BD4B79B602F86CCED99C83">
    <w:name w:val="177F49F003BD4B79B602F86CCED99C83"/>
    <w:rsid w:val="00780919"/>
    <w:rPr>
      <w:kern w:val="2"/>
      <w14:ligatures w14:val="standardContextual"/>
    </w:rPr>
  </w:style>
  <w:style w:type="paragraph" w:customStyle="1" w:styleId="05BFF3F6893B411DB6DC3434D6B86092">
    <w:name w:val="05BFF3F6893B411DB6DC3434D6B86092"/>
    <w:rsid w:val="00334EFE"/>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DB33A4094765C43842BF75870C6DB50" ma:contentTypeVersion="18" ma:contentTypeDescription="Ein neues Dokument erstellen." ma:contentTypeScope="" ma:versionID="602fa0ce57c2e5f4f3c9d5413d2a363d">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cf666f8bdf1d5d8af80c8a90fc26609a"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D9E8B6-F6D2-4725-A569-199E98877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ac4ecf-9708-45f7-9d64-eaef3bff4f59"/>
    <ds:schemaRef ds:uri="47d30a7d-b41a-4785-a964-e05815a9f2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customXml/itemProps3.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04ac4ecf-9708-45f7-9d64-eaef3bff4f59"/>
    <ds:schemaRef ds:uri="47d30a7d-b41a-4785-a964-e05815a9f29f"/>
  </ds:schemaRefs>
</ds:datastoreItem>
</file>

<file path=customXml/itemProps4.xml><?xml version="1.0" encoding="utf-8"?>
<ds:datastoreItem xmlns:ds="http://schemas.openxmlformats.org/officeDocument/2006/customXml" ds:itemID="{89C8B5B1-58AE-4C78-BB73-8DCD717734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16</Pages>
  <Words>5769</Words>
  <Characters>32887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Form 41-14-2, Leistungsbeschreibung (ToR) für die Beschaffung von Dienstleistungen unterhalb des EU Schwellenwertes, englisch, Stand Januar 2023</vt:lpstr>
    </vt:vector>
  </TitlesOfParts>
  <Company>GIZ GmbH</Company>
  <LinksUpToDate>false</LinksUpToDate>
  <CharactersWithSpaces>38579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Safonov, Valerii GIZ UA</cp:lastModifiedBy>
  <cp:revision>8</cp:revision>
  <cp:lastPrinted>2018-06-02T23:44:00Z</cp:lastPrinted>
  <dcterms:created xsi:type="dcterms:W3CDTF">2025-11-07T13:54:00Z</dcterms:created>
  <dcterms:modified xsi:type="dcterms:W3CDTF">2025-11-10T07:22:00Z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0x010100CDB33A4094765C43842BF75870C6DB50</vt:lpwstr>
  </property>
  <property fmtid="{D5CDD505-2E9C-101B-9397-08002B2CF9AE}" pid="3" name="GrammarlyDocumentId">
    <vt:lpwstr>3f29b0b2de980551eb7c3c2b39c93d64ac6136179f68576b948736533e647aff</vt:lpwstr>
  </property>
  <property fmtid="{D5CDD505-2E9C-101B-9397-08002B2CF9AE}" pid="4" name="MediaServiceImageTags">
    <vt:lpwstr/>
  </property>
</Properties>
</file>